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1365"/>
        <w:gridCol w:w="4050"/>
        <w:gridCol w:w="5130"/>
        <w:gridCol w:w="3240"/>
      </w:tblGrid>
      <w:tr w:rsidR="00B46DD9" w:rsidRPr="00DC518B" w14:paraId="2E0C0CF1" w14:textId="77777777" w:rsidTr="00B46DD9">
        <w:trPr>
          <w:trHeight w:val="144"/>
        </w:trPr>
        <w:tc>
          <w:tcPr>
            <w:tcW w:w="813" w:type="dxa"/>
          </w:tcPr>
          <w:p w14:paraId="7BE5966F" w14:textId="77777777" w:rsidR="00B46DD9" w:rsidRPr="00DC518B" w:rsidRDefault="00B46DD9" w:rsidP="007C70E3">
            <w:pPr>
              <w:jc w:val="both"/>
              <w:rPr>
                <w:rFonts w:ascii="Book Antiqua" w:hAnsi="Book Antiqua"/>
                <w:b/>
                <w:bCs/>
                <w:sz w:val="22"/>
                <w:szCs w:val="22"/>
              </w:rPr>
            </w:pPr>
            <w:bookmarkStart w:id="0" w:name="_Hlk80001319"/>
            <w:bookmarkStart w:id="1" w:name="_GoBack" w:colFirst="2" w:colLast="2"/>
            <w:r w:rsidRPr="00DC518B">
              <w:rPr>
                <w:rFonts w:ascii="Book Antiqua" w:hAnsi="Book Antiqua"/>
                <w:b/>
                <w:bCs/>
                <w:sz w:val="22"/>
                <w:szCs w:val="22"/>
              </w:rPr>
              <w:t>Sl. No.</w:t>
            </w:r>
          </w:p>
        </w:tc>
        <w:tc>
          <w:tcPr>
            <w:tcW w:w="1365" w:type="dxa"/>
          </w:tcPr>
          <w:p w14:paraId="31C92C11" w14:textId="77777777" w:rsidR="00B46DD9" w:rsidRPr="00DC518B" w:rsidRDefault="00B46DD9" w:rsidP="00F02ECE">
            <w:pPr>
              <w:jc w:val="both"/>
              <w:rPr>
                <w:rFonts w:ascii="Book Antiqua" w:hAnsi="Book Antiqua"/>
                <w:b/>
                <w:bCs/>
                <w:sz w:val="22"/>
                <w:szCs w:val="22"/>
              </w:rPr>
            </w:pPr>
            <w:r w:rsidRPr="00DC518B">
              <w:rPr>
                <w:rFonts w:ascii="Book Antiqua" w:hAnsi="Book Antiqua"/>
                <w:b/>
                <w:bCs/>
                <w:sz w:val="22"/>
                <w:szCs w:val="22"/>
              </w:rPr>
              <w:t xml:space="preserve">Clause ref </w:t>
            </w:r>
          </w:p>
        </w:tc>
        <w:tc>
          <w:tcPr>
            <w:tcW w:w="4050" w:type="dxa"/>
          </w:tcPr>
          <w:p w14:paraId="65F9A9A0" w14:textId="77711EDC" w:rsidR="00B46DD9" w:rsidRPr="00DC518B" w:rsidRDefault="00B46DD9" w:rsidP="00014EC8">
            <w:pPr>
              <w:jc w:val="both"/>
              <w:rPr>
                <w:rFonts w:ascii="Book Antiqua" w:hAnsi="Book Antiqua"/>
                <w:b/>
                <w:bCs/>
                <w:sz w:val="22"/>
                <w:szCs w:val="22"/>
              </w:rPr>
            </w:pPr>
            <w:r w:rsidRPr="00DC518B">
              <w:rPr>
                <w:rFonts w:ascii="Book Antiqua" w:hAnsi="Book Antiqua"/>
                <w:b/>
                <w:bCs/>
                <w:sz w:val="22"/>
                <w:szCs w:val="22"/>
              </w:rPr>
              <w:t>Provision</w:t>
            </w:r>
          </w:p>
        </w:tc>
        <w:tc>
          <w:tcPr>
            <w:tcW w:w="5130" w:type="dxa"/>
          </w:tcPr>
          <w:p w14:paraId="27DA54E8" w14:textId="3A262F84" w:rsidR="00B46DD9" w:rsidRPr="00DC518B" w:rsidRDefault="00B46DD9" w:rsidP="00014EC8">
            <w:pPr>
              <w:jc w:val="both"/>
              <w:rPr>
                <w:rFonts w:ascii="Book Antiqua" w:hAnsi="Book Antiqua"/>
                <w:b/>
                <w:bCs/>
                <w:sz w:val="22"/>
                <w:szCs w:val="22"/>
              </w:rPr>
            </w:pPr>
            <w:r w:rsidRPr="00DC518B">
              <w:rPr>
                <w:rFonts w:ascii="Book Antiqua" w:hAnsi="Book Antiqua"/>
                <w:b/>
                <w:bCs/>
                <w:sz w:val="22"/>
                <w:szCs w:val="22"/>
              </w:rPr>
              <w:t>Queries asked by the bidder</w:t>
            </w:r>
          </w:p>
        </w:tc>
        <w:tc>
          <w:tcPr>
            <w:tcW w:w="3240" w:type="dxa"/>
          </w:tcPr>
          <w:p w14:paraId="7DF7FF5A" w14:textId="77777777" w:rsidR="00B46DD9" w:rsidRPr="00DC518B" w:rsidRDefault="00B46DD9" w:rsidP="007C70E3">
            <w:pPr>
              <w:jc w:val="both"/>
              <w:rPr>
                <w:rFonts w:ascii="Book Antiqua" w:hAnsi="Book Antiqua"/>
                <w:b/>
                <w:bCs/>
                <w:sz w:val="22"/>
                <w:szCs w:val="22"/>
              </w:rPr>
            </w:pPr>
            <w:proofErr w:type="gramStart"/>
            <w:r w:rsidRPr="00DC518B">
              <w:rPr>
                <w:rFonts w:ascii="Book Antiqua" w:hAnsi="Book Antiqua"/>
                <w:b/>
                <w:bCs/>
                <w:sz w:val="22"/>
                <w:szCs w:val="22"/>
              </w:rPr>
              <w:t>POWERGRID’s  clarification</w:t>
            </w:r>
            <w:proofErr w:type="gramEnd"/>
          </w:p>
        </w:tc>
      </w:tr>
      <w:tr w:rsidR="00452D82" w:rsidRPr="00DC518B" w14:paraId="5F6D72D5" w14:textId="77777777" w:rsidTr="004F6E2F">
        <w:trPr>
          <w:trHeight w:val="144"/>
        </w:trPr>
        <w:tc>
          <w:tcPr>
            <w:tcW w:w="813" w:type="dxa"/>
          </w:tcPr>
          <w:p w14:paraId="5617BBE5" w14:textId="013E5E90"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1.</w:t>
            </w:r>
          </w:p>
        </w:tc>
        <w:tc>
          <w:tcPr>
            <w:tcW w:w="1365" w:type="dxa"/>
            <w:tcBorders>
              <w:top w:val="single" w:sz="4" w:space="0" w:color="auto"/>
              <w:left w:val="nil"/>
              <w:bottom w:val="single" w:sz="4" w:space="0" w:color="auto"/>
              <w:right w:val="single" w:sz="4" w:space="0" w:color="auto"/>
            </w:tcBorders>
            <w:vAlign w:val="center"/>
          </w:tcPr>
          <w:p w14:paraId="679021AC" w14:textId="55ECED99"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Clause 1.2 – technical specification</w:t>
            </w:r>
          </w:p>
        </w:tc>
        <w:tc>
          <w:tcPr>
            <w:tcW w:w="4050" w:type="dxa"/>
            <w:tcBorders>
              <w:top w:val="single" w:sz="4" w:space="0" w:color="auto"/>
              <w:left w:val="nil"/>
              <w:bottom w:val="single" w:sz="4" w:space="0" w:color="auto"/>
              <w:right w:val="single" w:sz="4" w:space="0" w:color="auto"/>
            </w:tcBorders>
            <w:vAlign w:val="center"/>
          </w:tcPr>
          <w:p w14:paraId="6CD6BD8D" w14:textId="1EFFC597" w:rsidR="00452D82" w:rsidRPr="00DC518B" w:rsidRDefault="00452D82" w:rsidP="00452D82">
            <w:pPr>
              <w:autoSpaceDE w:val="0"/>
              <w:autoSpaceDN w:val="0"/>
              <w:adjustRightInd w:val="0"/>
              <w:jc w:val="both"/>
              <w:rPr>
                <w:rFonts w:ascii="Book Antiqua" w:hAnsi="Book Antiqua"/>
                <w:sz w:val="22"/>
                <w:szCs w:val="22"/>
              </w:rPr>
            </w:pPr>
          </w:p>
        </w:tc>
        <w:tc>
          <w:tcPr>
            <w:tcW w:w="5130" w:type="dxa"/>
            <w:tcBorders>
              <w:top w:val="single" w:sz="4" w:space="0" w:color="auto"/>
              <w:left w:val="nil"/>
              <w:bottom w:val="single" w:sz="4" w:space="0" w:color="auto"/>
              <w:right w:val="single" w:sz="4" w:space="0" w:color="auto"/>
            </w:tcBorders>
            <w:vAlign w:val="center"/>
          </w:tcPr>
          <w:p w14:paraId="508896DE" w14:textId="7ACAEABB"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Technical specification of this clause specifies both copper/</w:t>
            </w:r>
            <w:proofErr w:type="spellStart"/>
            <w:r w:rsidRPr="00DC518B">
              <w:rPr>
                <w:rFonts w:ascii="Book Antiqua" w:hAnsi="Book Antiqua"/>
                <w:sz w:val="22"/>
                <w:szCs w:val="22"/>
              </w:rPr>
              <w:t>aluminium</w:t>
            </w:r>
            <w:proofErr w:type="spellEnd"/>
            <w:r w:rsidRPr="00DC518B">
              <w:rPr>
                <w:rFonts w:ascii="Book Antiqua" w:hAnsi="Book Antiqua"/>
                <w:sz w:val="22"/>
                <w:szCs w:val="22"/>
              </w:rPr>
              <w:t xml:space="preserve"> conductor material. So please confirm.</w:t>
            </w:r>
          </w:p>
        </w:tc>
        <w:tc>
          <w:tcPr>
            <w:tcW w:w="3240" w:type="dxa"/>
            <w:tcBorders>
              <w:top w:val="single" w:sz="4" w:space="0" w:color="auto"/>
              <w:left w:val="nil"/>
              <w:bottom w:val="single" w:sz="4" w:space="0" w:color="auto"/>
              <w:right w:val="single" w:sz="4" w:space="0" w:color="auto"/>
            </w:tcBorders>
          </w:tcPr>
          <w:p w14:paraId="559C0E21" w14:textId="77777777" w:rsidR="00452D82" w:rsidRPr="00DC518B" w:rsidRDefault="00452D82" w:rsidP="00452D82">
            <w:pPr>
              <w:spacing w:before="240"/>
              <w:jc w:val="both"/>
              <w:rPr>
                <w:rFonts w:ascii="Book Antiqua" w:hAnsi="Book Antiqua"/>
                <w:sz w:val="22"/>
                <w:szCs w:val="22"/>
                <w:lang w:bidi="hi-IN"/>
              </w:rPr>
            </w:pPr>
            <w:r w:rsidRPr="00DC518B">
              <w:rPr>
                <w:rFonts w:ascii="Book Antiqua" w:hAnsi="Book Antiqua"/>
                <w:sz w:val="22"/>
                <w:szCs w:val="22"/>
                <w:lang w:bidi="hi-IN"/>
              </w:rPr>
              <w:t>The conductor material is Copper. Please refer clause no: 2.0 of section project (Rev00).</w:t>
            </w:r>
          </w:p>
          <w:p w14:paraId="0509AE39" w14:textId="1E498ACF" w:rsidR="00452D82" w:rsidRPr="00DC518B" w:rsidRDefault="00452D82" w:rsidP="00452D82">
            <w:pPr>
              <w:jc w:val="both"/>
              <w:rPr>
                <w:rFonts w:ascii="Book Antiqua" w:hAnsi="Book Antiqua"/>
                <w:sz w:val="22"/>
                <w:szCs w:val="22"/>
              </w:rPr>
            </w:pPr>
          </w:p>
        </w:tc>
      </w:tr>
      <w:tr w:rsidR="00452D82" w:rsidRPr="00DC518B" w14:paraId="00563EB4" w14:textId="77777777" w:rsidTr="004F6E2F">
        <w:trPr>
          <w:trHeight w:val="144"/>
        </w:trPr>
        <w:tc>
          <w:tcPr>
            <w:tcW w:w="813" w:type="dxa"/>
          </w:tcPr>
          <w:p w14:paraId="309DCF1E" w14:textId="4D37305D"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2.</w:t>
            </w:r>
          </w:p>
        </w:tc>
        <w:tc>
          <w:tcPr>
            <w:tcW w:w="1365" w:type="dxa"/>
            <w:tcBorders>
              <w:top w:val="single" w:sz="4" w:space="0" w:color="auto"/>
              <w:left w:val="nil"/>
              <w:bottom w:val="single" w:sz="4" w:space="0" w:color="auto"/>
              <w:right w:val="single" w:sz="4" w:space="0" w:color="auto"/>
            </w:tcBorders>
            <w:vAlign w:val="center"/>
          </w:tcPr>
          <w:p w14:paraId="311F8BE3" w14:textId="5ED6EE1D"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Clause 1.12 – technical specification of this cause</w:t>
            </w:r>
          </w:p>
        </w:tc>
        <w:tc>
          <w:tcPr>
            <w:tcW w:w="4050" w:type="dxa"/>
            <w:tcBorders>
              <w:top w:val="single" w:sz="4" w:space="0" w:color="auto"/>
              <w:left w:val="nil"/>
              <w:bottom w:val="single" w:sz="4" w:space="0" w:color="auto"/>
              <w:right w:val="single" w:sz="4" w:space="0" w:color="auto"/>
            </w:tcBorders>
            <w:vAlign w:val="center"/>
          </w:tcPr>
          <w:p w14:paraId="04313B87" w14:textId="7679BE7A"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Clause 1.12 – technical specification of this cause</w:t>
            </w:r>
          </w:p>
        </w:tc>
        <w:tc>
          <w:tcPr>
            <w:tcW w:w="5130" w:type="dxa"/>
            <w:tcBorders>
              <w:top w:val="single" w:sz="4" w:space="0" w:color="auto"/>
              <w:left w:val="nil"/>
              <w:bottom w:val="single" w:sz="4" w:space="0" w:color="auto"/>
              <w:right w:val="single" w:sz="4" w:space="0" w:color="auto"/>
            </w:tcBorders>
            <w:vAlign w:val="center"/>
          </w:tcPr>
          <w:p w14:paraId="378D3666" w14:textId="77777777" w:rsidR="00452D82" w:rsidRPr="00DC518B" w:rsidRDefault="00452D82" w:rsidP="00452D82">
            <w:pPr>
              <w:jc w:val="both"/>
              <w:rPr>
                <w:rFonts w:ascii="Book Antiqua" w:hAnsi="Book Antiqua"/>
                <w:sz w:val="22"/>
                <w:szCs w:val="22"/>
              </w:rPr>
            </w:pPr>
          </w:p>
          <w:p w14:paraId="3F6CA612" w14:textId="77777777" w:rsidR="00452D82" w:rsidRPr="00DC518B" w:rsidRDefault="00452D82" w:rsidP="00452D82">
            <w:pPr>
              <w:jc w:val="both"/>
              <w:rPr>
                <w:rFonts w:ascii="Book Antiqua" w:hAnsi="Book Antiqua"/>
                <w:sz w:val="22"/>
                <w:szCs w:val="22"/>
              </w:rPr>
            </w:pPr>
            <w:r w:rsidRPr="00DC518B">
              <w:rPr>
                <w:rFonts w:ascii="Book Antiqua" w:hAnsi="Book Antiqua"/>
                <w:sz w:val="22"/>
                <w:szCs w:val="22"/>
              </w:rPr>
              <w:t xml:space="preserve">Clause 1.12 – technical specification of this cause </w:t>
            </w:r>
            <w:proofErr w:type="gramStart"/>
            <w:r w:rsidRPr="00DC518B">
              <w:rPr>
                <w:rFonts w:ascii="Book Antiqua" w:hAnsi="Book Antiqua"/>
                <w:sz w:val="22"/>
                <w:szCs w:val="22"/>
              </w:rPr>
              <w:t>specify</w:t>
            </w:r>
            <w:proofErr w:type="gramEnd"/>
            <w:r w:rsidRPr="00DC518B">
              <w:rPr>
                <w:rFonts w:ascii="Book Antiqua" w:hAnsi="Book Antiqua"/>
                <w:sz w:val="22"/>
                <w:szCs w:val="22"/>
              </w:rPr>
              <w:t xml:space="preserve"> both lead alloy E or corrugated </w:t>
            </w:r>
            <w:proofErr w:type="spellStart"/>
            <w:r w:rsidRPr="00DC518B">
              <w:rPr>
                <w:rFonts w:ascii="Book Antiqua" w:hAnsi="Book Antiqua"/>
                <w:sz w:val="22"/>
                <w:szCs w:val="22"/>
              </w:rPr>
              <w:t>aluminium</w:t>
            </w:r>
            <w:proofErr w:type="spellEnd"/>
            <w:r w:rsidRPr="00DC518B">
              <w:rPr>
                <w:rFonts w:ascii="Book Antiqua" w:hAnsi="Book Antiqua"/>
                <w:sz w:val="22"/>
                <w:szCs w:val="22"/>
              </w:rPr>
              <w:t xml:space="preserve"> sheath. So please confirm.</w:t>
            </w:r>
          </w:p>
          <w:p w14:paraId="22466313" w14:textId="024815E2" w:rsidR="00452D82" w:rsidRPr="00DC518B" w:rsidRDefault="00452D82" w:rsidP="00452D82">
            <w:pPr>
              <w:autoSpaceDE w:val="0"/>
              <w:autoSpaceDN w:val="0"/>
              <w:adjustRightInd w:val="0"/>
              <w:jc w:val="both"/>
              <w:rPr>
                <w:rFonts w:ascii="Book Antiqua" w:hAnsi="Book Antiqua"/>
                <w:sz w:val="22"/>
                <w:szCs w:val="22"/>
              </w:rPr>
            </w:pPr>
          </w:p>
        </w:tc>
        <w:tc>
          <w:tcPr>
            <w:tcW w:w="3240" w:type="dxa"/>
            <w:tcBorders>
              <w:top w:val="single" w:sz="4" w:space="0" w:color="auto"/>
              <w:left w:val="nil"/>
              <w:bottom w:val="single" w:sz="4" w:space="0" w:color="auto"/>
              <w:right w:val="single" w:sz="4" w:space="0" w:color="auto"/>
            </w:tcBorders>
            <w:vAlign w:val="center"/>
          </w:tcPr>
          <w:p w14:paraId="0153A10E" w14:textId="37DA0216" w:rsidR="00452D82" w:rsidRPr="00DC518B" w:rsidRDefault="00452D82" w:rsidP="00452D82">
            <w:pPr>
              <w:jc w:val="both"/>
              <w:rPr>
                <w:rFonts w:ascii="Book Antiqua" w:hAnsi="Book Antiqua"/>
                <w:sz w:val="22"/>
                <w:szCs w:val="22"/>
              </w:rPr>
            </w:pPr>
            <w:r w:rsidRPr="00DC518B">
              <w:rPr>
                <w:rFonts w:ascii="Book Antiqua" w:hAnsi="Book Antiqua"/>
                <w:sz w:val="22"/>
                <w:szCs w:val="22"/>
              </w:rPr>
              <w:t>Please refer Amendment</w:t>
            </w:r>
            <w:r w:rsidR="005145F2">
              <w:rPr>
                <w:rFonts w:ascii="Book Antiqua" w:hAnsi="Book Antiqua"/>
                <w:sz w:val="22"/>
                <w:szCs w:val="22"/>
              </w:rPr>
              <w:t xml:space="preserve"> No-2</w:t>
            </w:r>
            <w:r w:rsidRPr="00DC518B">
              <w:rPr>
                <w:rFonts w:ascii="Book Antiqua" w:hAnsi="Book Antiqua"/>
                <w:sz w:val="22"/>
                <w:szCs w:val="22"/>
              </w:rPr>
              <w:t>.</w:t>
            </w:r>
          </w:p>
        </w:tc>
      </w:tr>
      <w:tr w:rsidR="00452D82" w:rsidRPr="00DC518B" w14:paraId="00777133" w14:textId="77777777" w:rsidTr="004F6E2F">
        <w:trPr>
          <w:trHeight w:val="144"/>
        </w:trPr>
        <w:tc>
          <w:tcPr>
            <w:tcW w:w="813" w:type="dxa"/>
          </w:tcPr>
          <w:p w14:paraId="486F600B" w14:textId="594747A2"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3</w:t>
            </w:r>
          </w:p>
        </w:tc>
        <w:tc>
          <w:tcPr>
            <w:tcW w:w="1365" w:type="dxa"/>
            <w:tcBorders>
              <w:top w:val="single" w:sz="4" w:space="0" w:color="auto"/>
              <w:left w:val="nil"/>
              <w:bottom w:val="single" w:sz="4" w:space="0" w:color="auto"/>
              <w:right w:val="single" w:sz="4" w:space="0" w:color="auto"/>
            </w:tcBorders>
            <w:vAlign w:val="center"/>
          </w:tcPr>
          <w:p w14:paraId="73C473FD" w14:textId="1A03FCD2"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Technical specification of cable</w:t>
            </w:r>
          </w:p>
        </w:tc>
        <w:tc>
          <w:tcPr>
            <w:tcW w:w="4050" w:type="dxa"/>
            <w:tcBorders>
              <w:top w:val="single" w:sz="4" w:space="0" w:color="auto"/>
              <w:left w:val="nil"/>
              <w:bottom w:val="single" w:sz="4" w:space="0" w:color="auto"/>
              <w:right w:val="single" w:sz="4" w:space="0" w:color="auto"/>
            </w:tcBorders>
            <w:vAlign w:val="center"/>
          </w:tcPr>
          <w:p w14:paraId="00C432F3" w14:textId="2606BF7C"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Technical specification of cable</w:t>
            </w:r>
          </w:p>
        </w:tc>
        <w:tc>
          <w:tcPr>
            <w:tcW w:w="5130" w:type="dxa"/>
            <w:tcBorders>
              <w:top w:val="single" w:sz="4" w:space="0" w:color="auto"/>
              <w:left w:val="nil"/>
              <w:bottom w:val="single" w:sz="4" w:space="0" w:color="auto"/>
              <w:right w:val="single" w:sz="4" w:space="0" w:color="auto"/>
            </w:tcBorders>
            <w:vAlign w:val="center"/>
          </w:tcPr>
          <w:p w14:paraId="52A2A3A0" w14:textId="6BECBE8D"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 xml:space="preserve">This point is applicable for corrugated Aluminum sheathed cable – We have manufacturing facility with seam welded type corrugated </w:t>
            </w:r>
            <w:proofErr w:type="spellStart"/>
            <w:r w:rsidRPr="00DC518B">
              <w:rPr>
                <w:rFonts w:ascii="Book Antiqua" w:hAnsi="Book Antiqua"/>
                <w:sz w:val="22"/>
                <w:szCs w:val="22"/>
              </w:rPr>
              <w:t>aluminium</w:t>
            </w:r>
            <w:proofErr w:type="spellEnd"/>
            <w:r w:rsidRPr="00DC518B">
              <w:rPr>
                <w:rFonts w:ascii="Book Antiqua" w:hAnsi="Book Antiqua"/>
                <w:sz w:val="22"/>
                <w:szCs w:val="22"/>
              </w:rPr>
              <w:t xml:space="preserve"> sheath, which is followed and accepted worldwide, seamwelded corrugated Aluminium Sheath is equally robust mechanically and sheath is welded online. So please also include seam welded type corrugated </w:t>
            </w:r>
            <w:proofErr w:type="spellStart"/>
            <w:r w:rsidRPr="00DC518B">
              <w:rPr>
                <w:rFonts w:ascii="Book Antiqua" w:hAnsi="Book Antiqua"/>
                <w:sz w:val="22"/>
                <w:szCs w:val="22"/>
              </w:rPr>
              <w:t>aluminium</w:t>
            </w:r>
            <w:proofErr w:type="spellEnd"/>
            <w:r w:rsidRPr="00DC518B">
              <w:rPr>
                <w:rFonts w:ascii="Book Antiqua" w:hAnsi="Book Antiqua"/>
                <w:sz w:val="22"/>
                <w:szCs w:val="22"/>
              </w:rPr>
              <w:t xml:space="preserve"> sheath.</w:t>
            </w:r>
          </w:p>
        </w:tc>
        <w:tc>
          <w:tcPr>
            <w:tcW w:w="3240" w:type="dxa"/>
            <w:tcBorders>
              <w:left w:val="nil"/>
              <w:bottom w:val="single" w:sz="4" w:space="0" w:color="auto"/>
              <w:right w:val="single" w:sz="4" w:space="0" w:color="auto"/>
            </w:tcBorders>
            <w:vAlign w:val="center"/>
          </w:tcPr>
          <w:p w14:paraId="446C0E90" w14:textId="5A60EA71" w:rsidR="00452D82" w:rsidRPr="00DC518B" w:rsidRDefault="00452D82" w:rsidP="00452D82">
            <w:pPr>
              <w:jc w:val="both"/>
              <w:rPr>
                <w:rFonts w:ascii="Book Antiqua" w:hAnsi="Book Antiqua"/>
                <w:sz w:val="22"/>
                <w:szCs w:val="22"/>
              </w:rPr>
            </w:pPr>
            <w:r w:rsidRPr="00DC518B">
              <w:rPr>
                <w:rFonts w:ascii="Book Antiqua" w:hAnsi="Book Antiqua"/>
                <w:sz w:val="22"/>
                <w:szCs w:val="22"/>
              </w:rPr>
              <w:t>Please refer Amendment</w:t>
            </w:r>
            <w:r w:rsidR="005145F2">
              <w:rPr>
                <w:rFonts w:ascii="Book Antiqua" w:hAnsi="Book Antiqua"/>
                <w:sz w:val="22"/>
                <w:szCs w:val="22"/>
              </w:rPr>
              <w:t xml:space="preserve"> No-2</w:t>
            </w:r>
            <w:r w:rsidRPr="00DC518B">
              <w:rPr>
                <w:rFonts w:ascii="Book Antiqua" w:hAnsi="Book Antiqua"/>
                <w:sz w:val="22"/>
                <w:szCs w:val="22"/>
              </w:rPr>
              <w:t>.</w:t>
            </w:r>
          </w:p>
        </w:tc>
      </w:tr>
      <w:tr w:rsidR="00452D82" w:rsidRPr="00DC518B" w14:paraId="02EF49B1" w14:textId="77777777" w:rsidTr="004F6E2F">
        <w:trPr>
          <w:trHeight w:val="144"/>
        </w:trPr>
        <w:tc>
          <w:tcPr>
            <w:tcW w:w="813" w:type="dxa"/>
          </w:tcPr>
          <w:p w14:paraId="57F3CB21" w14:textId="4CE2BBB2"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4</w:t>
            </w:r>
          </w:p>
        </w:tc>
        <w:tc>
          <w:tcPr>
            <w:tcW w:w="1365" w:type="dxa"/>
            <w:tcBorders>
              <w:top w:val="single" w:sz="4" w:space="0" w:color="auto"/>
              <w:left w:val="nil"/>
              <w:bottom w:val="single" w:sz="4" w:space="0" w:color="auto"/>
              <w:right w:val="single" w:sz="4" w:space="0" w:color="auto"/>
            </w:tcBorders>
            <w:vAlign w:val="center"/>
          </w:tcPr>
          <w:p w14:paraId="3EC49997" w14:textId="4E203750"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Clause 1.12 – Short circuit current of metallic sheath</w:t>
            </w:r>
          </w:p>
        </w:tc>
        <w:tc>
          <w:tcPr>
            <w:tcW w:w="4050" w:type="dxa"/>
            <w:tcBorders>
              <w:top w:val="single" w:sz="4" w:space="0" w:color="auto"/>
              <w:left w:val="nil"/>
              <w:bottom w:val="single" w:sz="4" w:space="0" w:color="auto"/>
              <w:right w:val="single" w:sz="4" w:space="0" w:color="auto"/>
            </w:tcBorders>
            <w:vAlign w:val="center"/>
          </w:tcPr>
          <w:p w14:paraId="08C5B776" w14:textId="44F6D8CC"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Clause 1.12 – Short circuit current of metallic sheath</w:t>
            </w:r>
          </w:p>
        </w:tc>
        <w:tc>
          <w:tcPr>
            <w:tcW w:w="5130" w:type="dxa"/>
            <w:tcBorders>
              <w:top w:val="single" w:sz="4" w:space="0" w:color="auto"/>
              <w:left w:val="nil"/>
              <w:bottom w:val="single" w:sz="4" w:space="0" w:color="auto"/>
              <w:right w:val="single" w:sz="4" w:space="0" w:color="auto"/>
            </w:tcBorders>
            <w:vAlign w:val="center"/>
          </w:tcPr>
          <w:p w14:paraId="4CE7D0B1" w14:textId="77777777" w:rsidR="00452D82" w:rsidRPr="00DC518B" w:rsidRDefault="00452D82" w:rsidP="00452D82">
            <w:pPr>
              <w:rPr>
                <w:rFonts w:ascii="Book Antiqua" w:hAnsi="Book Antiqua"/>
                <w:sz w:val="22"/>
                <w:szCs w:val="22"/>
              </w:rPr>
            </w:pPr>
            <w:r w:rsidRPr="00DC518B">
              <w:rPr>
                <w:rFonts w:ascii="Book Antiqua" w:hAnsi="Book Antiqua"/>
                <w:sz w:val="22"/>
                <w:szCs w:val="22"/>
              </w:rPr>
              <w:t>Clause 1.12 – Short circuit current of metallic sheath is not mentioned in this clause. So please confirm.</w:t>
            </w:r>
          </w:p>
          <w:p w14:paraId="1744FF37" w14:textId="389D9EAA" w:rsidR="00452D82" w:rsidRPr="00DC518B" w:rsidRDefault="00452D82" w:rsidP="00452D82">
            <w:pPr>
              <w:autoSpaceDE w:val="0"/>
              <w:autoSpaceDN w:val="0"/>
              <w:adjustRightInd w:val="0"/>
              <w:jc w:val="both"/>
              <w:rPr>
                <w:rFonts w:ascii="Book Antiqua" w:hAnsi="Book Antiqua"/>
                <w:sz w:val="22"/>
                <w:szCs w:val="22"/>
              </w:rPr>
            </w:pPr>
          </w:p>
        </w:tc>
        <w:tc>
          <w:tcPr>
            <w:tcW w:w="3240" w:type="dxa"/>
            <w:tcBorders>
              <w:top w:val="single" w:sz="4" w:space="0" w:color="auto"/>
              <w:left w:val="nil"/>
              <w:bottom w:val="single" w:sz="4" w:space="0" w:color="auto"/>
              <w:right w:val="single" w:sz="4" w:space="0" w:color="auto"/>
            </w:tcBorders>
            <w:vAlign w:val="center"/>
          </w:tcPr>
          <w:p w14:paraId="743DF42F" w14:textId="77777777" w:rsidR="00452D82" w:rsidRPr="00DC518B" w:rsidRDefault="00452D82" w:rsidP="00452D82">
            <w:pPr>
              <w:spacing w:before="240"/>
              <w:jc w:val="both"/>
              <w:rPr>
                <w:rFonts w:ascii="Book Antiqua" w:hAnsi="Book Antiqua"/>
                <w:color w:val="000000"/>
                <w:sz w:val="22"/>
                <w:szCs w:val="22"/>
                <w:lang w:bidi="hi-IN"/>
              </w:rPr>
            </w:pPr>
            <w:r w:rsidRPr="00DC518B">
              <w:rPr>
                <w:rFonts w:ascii="Book Antiqua" w:hAnsi="Book Antiqua"/>
                <w:color w:val="000000"/>
                <w:sz w:val="22"/>
                <w:szCs w:val="22"/>
                <w:lang w:bidi="hi-IN"/>
              </w:rPr>
              <w:t xml:space="preserve">The </w:t>
            </w:r>
            <w:r w:rsidRPr="00DC518B">
              <w:rPr>
                <w:rFonts w:ascii="Book Antiqua" w:hAnsi="Book Antiqua"/>
                <w:sz w:val="22"/>
                <w:szCs w:val="22"/>
              </w:rPr>
              <w:t>Short circuit current of metallic sheath</w:t>
            </w:r>
            <w:r w:rsidRPr="00DC518B">
              <w:rPr>
                <w:rFonts w:ascii="Book Antiqua" w:hAnsi="Book Antiqua"/>
                <w:color w:val="000000"/>
                <w:sz w:val="22"/>
                <w:szCs w:val="22"/>
                <w:lang w:bidi="hi-IN"/>
              </w:rPr>
              <w:t xml:space="preserve"> shall be            40 kA/1 Sec</w:t>
            </w:r>
          </w:p>
          <w:p w14:paraId="4CFF8DCA" w14:textId="07CD9FC5" w:rsidR="00452D82" w:rsidRPr="00DC518B" w:rsidRDefault="00452D82" w:rsidP="00452D82">
            <w:pPr>
              <w:jc w:val="both"/>
              <w:rPr>
                <w:rFonts w:ascii="Book Antiqua" w:hAnsi="Book Antiqua"/>
                <w:sz w:val="22"/>
                <w:szCs w:val="22"/>
              </w:rPr>
            </w:pPr>
            <w:proofErr w:type="spellStart"/>
            <w:r w:rsidRPr="00DC518B">
              <w:rPr>
                <w:rFonts w:ascii="Book Antiqua" w:hAnsi="Book Antiqua"/>
                <w:sz w:val="22"/>
                <w:szCs w:val="22"/>
                <w:lang w:bidi="hi-IN"/>
              </w:rPr>
              <w:t>Biddier</w:t>
            </w:r>
            <w:proofErr w:type="spellEnd"/>
            <w:r w:rsidRPr="00DC518B">
              <w:rPr>
                <w:rFonts w:ascii="Book Antiqua" w:hAnsi="Book Antiqua"/>
                <w:sz w:val="22"/>
                <w:szCs w:val="22"/>
                <w:lang w:bidi="hi-IN"/>
              </w:rPr>
              <w:t xml:space="preserve"> shall quote meeting the requirement as per TS.</w:t>
            </w:r>
          </w:p>
        </w:tc>
      </w:tr>
      <w:tr w:rsidR="00452D82" w:rsidRPr="00DC518B" w14:paraId="2545D6E6" w14:textId="77777777" w:rsidTr="004F6E2F">
        <w:trPr>
          <w:trHeight w:val="144"/>
        </w:trPr>
        <w:tc>
          <w:tcPr>
            <w:tcW w:w="813" w:type="dxa"/>
          </w:tcPr>
          <w:p w14:paraId="4C933479" w14:textId="1F3CB2FA"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5</w:t>
            </w:r>
          </w:p>
        </w:tc>
        <w:tc>
          <w:tcPr>
            <w:tcW w:w="1365" w:type="dxa"/>
            <w:tcBorders>
              <w:top w:val="single" w:sz="4" w:space="0" w:color="auto"/>
              <w:left w:val="nil"/>
              <w:bottom w:val="single" w:sz="4" w:space="0" w:color="auto"/>
              <w:right w:val="single" w:sz="4" w:space="0" w:color="auto"/>
            </w:tcBorders>
            <w:vAlign w:val="center"/>
          </w:tcPr>
          <w:p w14:paraId="4650D29C" w14:textId="7677033B"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 xml:space="preserve">Technical specification of cable-Cable </w:t>
            </w:r>
            <w:r w:rsidRPr="00DC518B">
              <w:rPr>
                <w:rFonts w:ascii="Book Antiqua" w:hAnsi="Book Antiqua"/>
                <w:sz w:val="22"/>
                <w:szCs w:val="22"/>
              </w:rPr>
              <w:lastRenderedPageBreak/>
              <w:t>drum</w:t>
            </w:r>
          </w:p>
        </w:tc>
        <w:tc>
          <w:tcPr>
            <w:tcW w:w="4050" w:type="dxa"/>
            <w:tcBorders>
              <w:top w:val="single" w:sz="4" w:space="0" w:color="auto"/>
              <w:left w:val="nil"/>
              <w:bottom w:val="single" w:sz="4" w:space="0" w:color="auto"/>
              <w:right w:val="single" w:sz="4" w:space="0" w:color="auto"/>
            </w:tcBorders>
            <w:vAlign w:val="center"/>
          </w:tcPr>
          <w:p w14:paraId="5B6A8AB2" w14:textId="4EC3F741"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lastRenderedPageBreak/>
              <w:t>Technical specification of cable-Cable drum</w:t>
            </w:r>
          </w:p>
        </w:tc>
        <w:tc>
          <w:tcPr>
            <w:tcW w:w="5130" w:type="dxa"/>
            <w:tcBorders>
              <w:top w:val="single" w:sz="4" w:space="0" w:color="auto"/>
              <w:left w:val="nil"/>
              <w:bottom w:val="single" w:sz="4" w:space="0" w:color="auto"/>
              <w:right w:val="single" w:sz="4" w:space="0" w:color="auto"/>
            </w:tcBorders>
            <w:vAlign w:val="center"/>
          </w:tcPr>
          <w:p w14:paraId="25AC7D8B" w14:textId="4EF1462A"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Please confirm maximum cable drum length that will consider for this project.</w:t>
            </w:r>
          </w:p>
        </w:tc>
        <w:tc>
          <w:tcPr>
            <w:tcW w:w="3240" w:type="dxa"/>
            <w:tcBorders>
              <w:top w:val="single" w:sz="4" w:space="0" w:color="auto"/>
              <w:left w:val="nil"/>
              <w:bottom w:val="single" w:sz="4" w:space="0" w:color="auto"/>
              <w:right w:val="single" w:sz="4" w:space="0" w:color="auto"/>
            </w:tcBorders>
          </w:tcPr>
          <w:p w14:paraId="65591349" w14:textId="191D9306" w:rsidR="00452D82" w:rsidRPr="00DC518B" w:rsidRDefault="00452D82" w:rsidP="00452D82">
            <w:pPr>
              <w:jc w:val="both"/>
              <w:rPr>
                <w:rFonts w:ascii="Book Antiqua" w:hAnsi="Book Antiqua"/>
                <w:sz w:val="22"/>
                <w:szCs w:val="22"/>
                <w:highlight w:val="yellow"/>
              </w:rPr>
            </w:pPr>
            <w:r w:rsidRPr="00DC518B">
              <w:rPr>
                <w:rFonts w:ascii="Book Antiqua" w:hAnsi="Book Antiqua"/>
                <w:sz w:val="22"/>
                <w:szCs w:val="22"/>
                <w:lang w:bidi="hi-IN"/>
              </w:rPr>
              <w:t>Please refer clause 2.2. of Standard Section “</w:t>
            </w:r>
            <w:r w:rsidRPr="00DC518B">
              <w:rPr>
                <w:rFonts w:ascii="Book Antiqua" w:hAnsi="Book Antiqua"/>
                <w:sz w:val="22"/>
                <w:szCs w:val="22"/>
              </w:rPr>
              <w:t>EHV XLPE POWER CABLE-Rev</w:t>
            </w:r>
            <w:proofErr w:type="gramStart"/>
            <w:r w:rsidRPr="00DC518B">
              <w:rPr>
                <w:rFonts w:ascii="Book Antiqua" w:hAnsi="Book Antiqua"/>
                <w:sz w:val="22"/>
                <w:szCs w:val="22"/>
              </w:rPr>
              <w:t>01”  wherein</w:t>
            </w:r>
            <w:proofErr w:type="gramEnd"/>
            <w:r w:rsidRPr="00DC518B">
              <w:rPr>
                <w:rFonts w:ascii="Book Antiqua" w:hAnsi="Book Antiqua"/>
                <w:sz w:val="22"/>
                <w:szCs w:val="22"/>
              </w:rPr>
              <w:t xml:space="preserve"> it is mention that “Standard drum lengths for </w:t>
            </w:r>
            <w:r w:rsidRPr="00DC518B">
              <w:rPr>
                <w:rFonts w:ascii="Book Antiqua" w:hAnsi="Book Antiqua"/>
                <w:sz w:val="22"/>
                <w:szCs w:val="22"/>
              </w:rPr>
              <w:lastRenderedPageBreak/>
              <w:t>each segment for manufacturing shall be finalized during detailed engineering”</w:t>
            </w:r>
          </w:p>
        </w:tc>
      </w:tr>
      <w:tr w:rsidR="00452D82" w:rsidRPr="00DC518B" w14:paraId="56AE47B5" w14:textId="77777777" w:rsidTr="004F6E2F">
        <w:trPr>
          <w:trHeight w:val="144"/>
        </w:trPr>
        <w:tc>
          <w:tcPr>
            <w:tcW w:w="813" w:type="dxa"/>
          </w:tcPr>
          <w:p w14:paraId="41536479" w14:textId="12181F5D"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lastRenderedPageBreak/>
              <w:t>6</w:t>
            </w:r>
          </w:p>
        </w:tc>
        <w:tc>
          <w:tcPr>
            <w:tcW w:w="1365" w:type="dxa"/>
            <w:tcBorders>
              <w:top w:val="single" w:sz="4" w:space="0" w:color="auto"/>
              <w:left w:val="nil"/>
              <w:bottom w:val="single" w:sz="4" w:space="0" w:color="auto"/>
              <w:right w:val="single" w:sz="4" w:space="0" w:color="auto"/>
            </w:tcBorders>
            <w:vAlign w:val="center"/>
          </w:tcPr>
          <w:p w14:paraId="374242E9" w14:textId="1E9E17E3"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w:t>
            </w:r>
          </w:p>
        </w:tc>
        <w:tc>
          <w:tcPr>
            <w:tcW w:w="4050" w:type="dxa"/>
            <w:tcBorders>
              <w:top w:val="single" w:sz="4" w:space="0" w:color="auto"/>
              <w:left w:val="nil"/>
              <w:bottom w:val="single" w:sz="4" w:space="0" w:color="auto"/>
              <w:right w:val="single" w:sz="4" w:space="0" w:color="auto"/>
            </w:tcBorders>
            <w:vAlign w:val="center"/>
          </w:tcPr>
          <w:p w14:paraId="3AC5B016" w14:textId="3207169D"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Route drawing</w:t>
            </w:r>
          </w:p>
        </w:tc>
        <w:tc>
          <w:tcPr>
            <w:tcW w:w="5130" w:type="dxa"/>
            <w:tcBorders>
              <w:top w:val="single" w:sz="4" w:space="0" w:color="auto"/>
              <w:left w:val="nil"/>
              <w:bottom w:val="single" w:sz="4" w:space="0" w:color="auto"/>
              <w:right w:val="single" w:sz="4" w:space="0" w:color="auto"/>
            </w:tcBorders>
            <w:vAlign w:val="center"/>
          </w:tcPr>
          <w:p w14:paraId="040DAD07" w14:textId="54FB52E2"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Please share the Route drawing for the proposed routes.</w:t>
            </w:r>
          </w:p>
        </w:tc>
        <w:tc>
          <w:tcPr>
            <w:tcW w:w="3240" w:type="dxa"/>
            <w:tcBorders>
              <w:top w:val="single" w:sz="4" w:space="0" w:color="auto"/>
              <w:left w:val="nil"/>
              <w:bottom w:val="single" w:sz="4" w:space="0" w:color="auto"/>
              <w:right w:val="single" w:sz="4" w:space="0" w:color="auto"/>
            </w:tcBorders>
          </w:tcPr>
          <w:p w14:paraId="48A79DBD" w14:textId="77777777" w:rsidR="00452D82" w:rsidRPr="00DC518B" w:rsidRDefault="00452D82" w:rsidP="00452D82">
            <w:pPr>
              <w:spacing w:before="240"/>
              <w:jc w:val="both"/>
              <w:rPr>
                <w:rFonts w:ascii="Book Antiqua" w:hAnsi="Book Antiqua"/>
                <w:sz w:val="22"/>
                <w:szCs w:val="22"/>
              </w:rPr>
            </w:pPr>
            <w:r w:rsidRPr="00DC518B">
              <w:rPr>
                <w:rFonts w:ascii="Book Antiqua" w:hAnsi="Book Antiqua"/>
                <w:sz w:val="22"/>
                <w:szCs w:val="22"/>
              </w:rPr>
              <w:t xml:space="preserve">Preliminary Route is already enclosed at Annexure-1 of Section Project. </w:t>
            </w:r>
          </w:p>
          <w:p w14:paraId="615B3C3E" w14:textId="77777777" w:rsidR="00452D82" w:rsidRPr="00DC518B" w:rsidRDefault="00452D82" w:rsidP="00452D82">
            <w:pPr>
              <w:spacing w:before="240"/>
              <w:jc w:val="both"/>
              <w:rPr>
                <w:rFonts w:ascii="Book Antiqua" w:hAnsi="Book Antiqua"/>
                <w:sz w:val="22"/>
                <w:szCs w:val="22"/>
                <w:lang w:bidi="hi-IN"/>
              </w:rPr>
            </w:pPr>
            <w:r w:rsidRPr="00DC518B">
              <w:rPr>
                <w:rFonts w:ascii="Book Antiqua" w:hAnsi="Book Antiqua"/>
                <w:sz w:val="22"/>
                <w:szCs w:val="22"/>
              </w:rPr>
              <w:t>Detailed route survey for the entire route length is in the scope of bidder.</w:t>
            </w:r>
          </w:p>
          <w:p w14:paraId="1BB3AADB" w14:textId="0422F589" w:rsidR="00452D82" w:rsidRPr="00DC518B" w:rsidRDefault="00452D82" w:rsidP="00452D82">
            <w:pPr>
              <w:jc w:val="both"/>
              <w:rPr>
                <w:rFonts w:ascii="Book Antiqua" w:hAnsi="Book Antiqua"/>
                <w:sz w:val="22"/>
                <w:szCs w:val="22"/>
              </w:rPr>
            </w:pPr>
            <w:r w:rsidRPr="00DC518B">
              <w:rPr>
                <w:rFonts w:ascii="Book Antiqua" w:hAnsi="Book Antiqua"/>
                <w:sz w:val="22"/>
                <w:szCs w:val="22"/>
                <w:lang w:bidi="hi-IN"/>
              </w:rPr>
              <w:t>Bidder shall quote as BPS and meeting the requirement as per TS.</w:t>
            </w:r>
          </w:p>
        </w:tc>
      </w:tr>
      <w:tr w:rsidR="00452D82" w:rsidRPr="00DC518B" w14:paraId="3E0E110D" w14:textId="77777777" w:rsidTr="004F6E2F">
        <w:trPr>
          <w:trHeight w:val="144"/>
        </w:trPr>
        <w:tc>
          <w:tcPr>
            <w:tcW w:w="813" w:type="dxa"/>
          </w:tcPr>
          <w:p w14:paraId="568A1A1D" w14:textId="0D02E76E"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7</w:t>
            </w:r>
          </w:p>
        </w:tc>
        <w:tc>
          <w:tcPr>
            <w:tcW w:w="1365" w:type="dxa"/>
            <w:tcBorders>
              <w:top w:val="single" w:sz="4" w:space="0" w:color="auto"/>
              <w:left w:val="nil"/>
              <w:bottom w:val="single" w:sz="4" w:space="0" w:color="auto"/>
              <w:right w:val="single" w:sz="4" w:space="0" w:color="auto"/>
            </w:tcBorders>
            <w:vAlign w:val="center"/>
          </w:tcPr>
          <w:p w14:paraId="0B189E4F" w14:textId="4C324888"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Route Survey</w:t>
            </w:r>
          </w:p>
        </w:tc>
        <w:tc>
          <w:tcPr>
            <w:tcW w:w="4050" w:type="dxa"/>
            <w:tcBorders>
              <w:top w:val="single" w:sz="4" w:space="0" w:color="auto"/>
              <w:left w:val="nil"/>
              <w:bottom w:val="single" w:sz="4" w:space="0" w:color="auto"/>
              <w:right w:val="single" w:sz="4" w:space="0" w:color="auto"/>
            </w:tcBorders>
            <w:vAlign w:val="center"/>
          </w:tcPr>
          <w:p w14:paraId="3F478BB0" w14:textId="77777777" w:rsidR="00452D82" w:rsidRPr="00DC518B" w:rsidRDefault="00452D82" w:rsidP="00452D82">
            <w:pPr>
              <w:autoSpaceDE w:val="0"/>
              <w:autoSpaceDN w:val="0"/>
              <w:adjustRightInd w:val="0"/>
              <w:jc w:val="both"/>
              <w:rPr>
                <w:rFonts w:ascii="Book Antiqua" w:hAnsi="Book Antiqua"/>
                <w:sz w:val="22"/>
                <w:szCs w:val="22"/>
              </w:rPr>
            </w:pPr>
          </w:p>
        </w:tc>
        <w:tc>
          <w:tcPr>
            <w:tcW w:w="5130" w:type="dxa"/>
            <w:tcBorders>
              <w:top w:val="single" w:sz="4" w:space="0" w:color="auto"/>
              <w:left w:val="nil"/>
              <w:bottom w:val="single" w:sz="4" w:space="0" w:color="auto"/>
              <w:right w:val="single" w:sz="4" w:space="0" w:color="auto"/>
            </w:tcBorders>
            <w:vAlign w:val="center"/>
          </w:tcPr>
          <w:p w14:paraId="4A7DF306" w14:textId="40157959"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color w:val="000000"/>
                <w:sz w:val="22"/>
                <w:szCs w:val="22"/>
              </w:rPr>
              <w:t>Please arrange the joint route survey along with PGCIL to acquaint with site feasibility.</w:t>
            </w:r>
          </w:p>
        </w:tc>
        <w:tc>
          <w:tcPr>
            <w:tcW w:w="3240" w:type="dxa"/>
            <w:tcBorders>
              <w:top w:val="single" w:sz="4" w:space="0" w:color="auto"/>
              <w:left w:val="nil"/>
              <w:bottom w:val="single" w:sz="4" w:space="0" w:color="auto"/>
              <w:right w:val="single" w:sz="4" w:space="0" w:color="auto"/>
            </w:tcBorders>
          </w:tcPr>
          <w:p w14:paraId="5CE0FB1B" w14:textId="12DD3369" w:rsidR="00452D82" w:rsidRPr="00DC518B" w:rsidRDefault="00452D82" w:rsidP="00452D82">
            <w:pPr>
              <w:jc w:val="both"/>
              <w:rPr>
                <w:rFonts w:ascii="Book Antiqua" w:hAnsi="Book Antiqua"/>
                <w:sz w:val="22"/>
                <w:szCs w:val="22"/>
              </w:rPr>
            </w:pPr>
            <w:r w:rsidRPr="00DC518B">
              <w:rPr>
                <w:rFonts w:ascii="Book Antiqua" w:hAnsi="Book Antiqua"/>
                <w:sz w:val="22"/>
                <w:szCs w:val="22"/>
              </w:rPr>
              <w:t xml:space="preserve">Please refer </w:t>
            </w:r>
            <w:proofErr w:type="gramStart"/>
            <w:r w:rsidRPr="00DC518B">
              <w:rPr>
                <w:rFonts w:ascii="Book Antiqua" w:hAnsi="Book Antiqua"/>
                <w:sz w:val="22"/>
                <w:szCs w:val="22"/>
              </w:rPr>
              <w:t>Sl.No</w:t>
            </w:r>
            <w:proofErr w:type="gramEnd"/>
            <w:r w:rsidRPr="00DC518B">
              <w:rPr>
                <w:rFonts w:ascii="Book Antiqua" w:hAnsi="Book Antiqua"/>
                <w:sz w:val="22"/>
                <w:szCs w:val="22"/>
              </w:rPr>
              <w:t>:6 above</w:t>
            </w:r>
          </w:p>
        </w:tc>
      </w:tr>
      <w:tr w:rsidR="00452D82" w:rsidRPr="00DC518B" w14:paraId="20725426" w14:textId="77777777" w:rsidTr="004F6E2F">
        <w:trPr>
          <w:trHeight w:val="144"/>
        </w:trPr>
        <w:tc>
          <w:tcPr>
            <w:tcW w:w="813" w:type="dxa"/>
          </w:tcPr>
          <w:p w14:paraId="3544A0ED" w14:textId="7D9856F6"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8</w:t>
            </w:r>
          </w:p>
        </w:tc>
        <w:tc>
          <w:tcPr>
            <w:tcW w:w="1365" w:type="dxa"/>
            <w:tcBorders>
              <w:top w:val="single" w:sz="4" w:space="0" w:color="auto"/>
              <w:left w:val="nil"/>
              <w:bottom w:val="single" w:sz="4" w:space="0" w:color="auto"/>
              <w:right w:val="single" w:sz="4" w:space="0" w:color="auto"/>
            </w:tcBorders>
            <w:vAlign w:val="center"/>
          </w:tcPr>
          <w:p w14:paraId="24DE84E8" w14:textId="4B0A0215"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General</w:t>
            </w:r>
          </w:p>
        </w:tc>
        <w:tc>
          <w:tcPr>
            <w:tcW w:w="4050" w:type="dxa"/>
            <w:tcBorders>
              <w:top w:val="single" w:sz="4" w:space="0" w:color="auto"/>
              <w:left w:val="nil"/>
              <w:bottom w:val="single" w:sz="4" w:space="0" w:color="auto"/>
              <w:right w:val="single" w:sz="4" w:space="0" w:color="auto"/>
            </w:tcBorders>
            <w:vAlign w:val="center"/>
          </w:tcPr>
          <w:p w14:paraId="7F248D8D" w14:textId="59FECFA5"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Road Restoration:</w:t>
            </w:r>
          </w:p>
        </w:tc>
        <w:tc>
          <w:tcPr>
            <w:tcW w:w="5130" w:type="dxa"/>
            <w:tcBorders>
              <w:top w:val="single" w:sz="4" w:space="0" w:color="auto"/>
              <w:left w:val="nil"/>
              <w:bottom w:val="single" w:sz="4" w:space="0" w:color="auto"/>
              <w:right w:val="single" w:sz="4" w:space="0" w:color="auto"/>
            </w:tcBorders>
            <w:vAlign w:val="center"/>
          </w:tcPr>
          <w:p w14:paraId="079D85D6" w14:textId="1F70DBFD"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Please confirm Road restoration shall be paid by customer directly to the board.</w:t>
            </w:r>
          </w:p>
        </w:tc>
        <w:tc>
          <w:tcPr>
            <w:tcW w:w="3240" w:type="dxa"/>
            <w:tcBorders>
              <w:top w:val="single" w:sz="4" w:space="0" w:color="auto"/>
              <w:left w:val="nil"/>
              <w:bottom w:val="single" w:sz="4" w:space="0" w:color="auto"/>
              <w:right w:val="single" w:sz="4" w:space="0" w:color="auto"/>
            </w:tcBorders>
            <w:vAlign w:val="center"/>
          </w:tcPr>
          <w:p w14:paraId="41241625" w14:textId="47B433BB" w:rsidR="00452D82" w:rsidRPr="00DC518B" w:rsidRDefault="00452D82" w:rsidP="00452D82">
            <w:pPr>
              <w:jc w:val="both"/>
              <w:rPr>
                <w:rFonts w:ascii="Book Antiqua" w:hAnsi="Book Antiqua"/>
                <w:sz w:val="22"/>
                <w:szCs w:val="22"/>
              </w:rPr>
            </w:pPr>
            <w:r w:rsidRPr="00DC518B">
              <w:rPr>
                <w:rFonts w:ascii="Book Antiqua" w:hAnsi="Book Antiqua"/>
                <w:sz w:val="22"/>
                <w:szCs w:val="22"/>
              </w:rPr>
              <w:t>Please refer clause no: 2.0 (b) (ix) of section project. The road restoration is in the scope of Bidder.</w:t>
            </w:r>
          </w:p>
        </w:tc>
      </w:tr>
      <w:tr w:rsidR="00452D82" w:rsidRPr="00DC518B" w14:paraId="2B146E26" w14:textId="77777777" w:rsidTr="004F6E2F">
        <w:trPr>
          <w:trHeight w:val="144"/>
        </w:trPr>
        <w:tc>
          <w:tcPr>
            <w:tcW w:w="813" w:type="dxa"/>
          </w:tcPr>
          <w:p w14:paraId="371A5EEE" w14:textId="1FFC8F3D" w:rsidR="00452D82" w:rsidRPr="00DC518B" w:rsidRDefault="00452D82" w:rsidP="00452D82">
            <w:pPr>
              <w:ind w:left="180"/>
              <w:jc w:val="both"/>
              <w:rPr>
                <w:rFonts w:ascii="Book Antiqua" w:hAnsi="Book Antiqua"/>
                <w:sz w:val="22"/>
                <w:szCs w:val="22"/>
              </w:rPr>
            </w:pPr>
            <w:r w:rsidRPr="00DC518B">
              <w:rPr>
                <w:rFonts w:ascii="Book Antiqua" w:hAnsi="Book Antiqua"/>
                <w:sz w:val="22"/>
                <w:szCs w:val="22"/>
              </w:rPr>
              <w:t>9</w:t>
            </w:r>
          </w:p>
        </w:tc>
        <w:tc>
          <w:tcPr>
            <w:tcW w:w="1365" w:type="dxa"/>
            <w:tcBorders>
              <w:top w:val="single" w:sz="4" w:space="0" w:color="auto"/>
              <w:left w:val="nil"/>
              <w:bottom w:val="single" w:sz="4" w:space="0" w:color="auto"/>
              <w:right w:val="single" w:sz="4" w:space="0" w:color="auto"/>
            </w:tcBorders>
            <w:vAlign w:val="center"/>
          </w:tcPr>
          <w:p w14:paraId="09B89B2B" w14:textId="673156F6" w:rsidR="00452D82" w:rsidRPr="00DC518B" w:rsidRDefault="00452D82" w:rsidP="00452D82">
            <w:pPr>
              <w:spacing w:after="120"/>
              <w:jc w:val="both"/>
              <w:rPr>
                <w:rFonts w:ascii="Book Antiqua" w:hAnsi="Book Antiqua"/>
                <w:sz w:val="22"/>
                <w:szCs w:val="22"/>
              </w:rPr>
            </w:pPr>
            <w:r w:rsidRPr="00DC518B">
              <w:rPr>
                <w:rFonts w:ascii="Book Antiqua" w:hAnsi="Book Antiqua"/>
                <w:sz w:val="22"/>
                <w:szCs w:val="22"/>
              </w:rPr>
              <w:t>Section 1 of the projects</w:t>
            </w:r>
          </w:p>
        </w:tc>
        <w:tc>
          <w:tcPr>
            <w:tcW w:w="4050" w:type="dxa"/>
            <w:tcBorders>
              <w:top w:val="single" w:sz="4" w:space="0" w:color="auto"/>
              <w:left w:val="nil"/>
              <w:bottom w:val="single" w:sz="4" w:space="0" w:color="auto"/>
              <w:right w:val="single" w:sz="4" w:space="0" w:color="auto"/>
            </w:tcBorders>
            <w:vAlign w:val="center"/>
          </w:tcPr>
          <w:p w14:paraId="07E4B3FD" w14:textId="6AE206E3"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ROW/Statutory Fee</w:t>
            </w:r>
          </w:p>
        </w:tc>
        <w:tc>
          <w:tcPr>
            <w:tcW w:w="5130" w:type="dxa"/>
            <w:tcBorders>
              <w:top w:val="single" w:sz="4" w:space="0" w:color="auto"/>
              <w:left w:val="nil"/>
              <w:bottom w:val="single" w:sz="4" w:space="0" w:color="auto"/>
              <w:right w:val="single" w:sz="4" w:space="0" w:color="auto"/>
            </w:tcBorders>
            <w:vAlign w:val="center"/>
          </w:tcPr>
          <w:p w14:paraId="0A2577C6" w14:textId="7C2F2567" w:rsidR="00452D82" w:rsidRPr="00DC518B" w:rsidRDefault="00452D82" w:rsidP="00452D82">
            <w:pPr>
              <w:autoSpaceDE w:val="0"/>
              <w:autoSpaceDN w:val="0"/>
              <w:adjustRightInd w:val="0"/>
              <w:jc w:val="both"/>
              <w:rPr>
                <w:rFonts w:ascii="Book Antiqua" w:hAnsi="Book Antiqua"/>
                <w:sz w:val="22"/>
                <w:szCs w:val="22"/>
              </w:rPr>
            </w:pPr>
            <w:r w:rsidRPr="00DC518B">
              <w:rPr>
                <w:rFonts w:ascii="Book Antiqua" w:hAnsi="Book Antiqua"/>
                <w:sz w:val="22"/>
                <w:szCs w:val="22"/>
              </w:rPr>
              <w:t xml:space="preserve">"Coordination for statutory Clearances from relevant authorities for laying of cables" we understand that all fee towards statutory clearances and ROW shall be in scope of PGCIL. Kindly confirm. Bidder we do the </w:t>
            </w:r>
            <w:proofErr w:type="spellStart"/>
            <w:r w:rsidRPr="00DC518B">
              <w:rPr>
                <w:rFonts w:ascii="Book Antiqua" w:hAnsi="Book Antiqua"/>
                <w:sz w:val="22"/>
                <w:szCs w:val="22"/>
              </w:rPr>
              <w:t>Cordnation</w:t>
            </w:r>
            <w:proofErr w:type="spellEnd"/>
            <w:r w:rsidRPr="00DC518B">
              <w:rPr>
                <w:rFonts w:ascii="Book Antiqua" w:hAnsi="Book Antiqua"/>
                <w:sz w:val="22"/>
                <w:szCs w:val="22"/>
              </w:rPr>
              <w:t xml:space="preserve"> for from the PGCIL and utility.</w:t>
            </w:r>
          </w:p>
        </w:tc>
        <w:tc>
          <w:tcPr>
            <w:tcW w:w="3240" w:type="dxa"/>
            <w:tcBorders>
              <w:top w:val="single" w:sz="4" w:space="0" w:color="auto"/>
              <w:left w:val="nil"/>
              <w:bottom w:val="single" w:sz="4" w:space="0" w:color="auto"/>
              <w:right w:val="single" w:sz="4" w:space="0" w:color="auto"/>
            </w:tcBorders>
          </w:tcPr>
          <w:p w14:paraId="37BAD2D6" w14:textId="77777777" w:rsidR="00452D82" w:rsidRPr="00DC518B" w:rsidRDefault="00452D82" w:rsidP="00452D82">
            <w:pPr>
              <w:jc w:val="both"/>
              <w:rPr>
                <w:rFonts w:ascii="Book Antiqua" w:hAnsi="Book Antiqua"/>
                <w:sz w:val="22"/>
                <w:szCs w:val="22"/>
                <w:lang w:bidi="hi-IN"/>
              </w:rPr>
            </w:pPr>
          </w:p>
          <w:p w14:paraId="15371D4F" w14:textId="77777777" w:rsidR="00452D82" w:rsidRPr="00DC518B" w:rsidRDefault="00452D82" w:rsidP="00452D82">
            <w:pPr>
              <w:jc w:val="both"/>
              <w:rPr>
                <w:rFonts w:ascii="Book Antiqua" w:hAnsi="Book Antiqua"/>
                <w:sz w:val="22"/>
                <w:szCs w:val="22"/>
                <w:lang w:bidi="hi-IN"/>
              </w:rPr>
            </w:pPr>
            <w:r w:rsidRPr="00DC518B">
              <w:rPr>
                <w:rFonts w:ascii="Book Antiqua" w:hAnsi="Book Antiqua"/>
                <w:sz w:val="22"/>
                <w:szCs w:val="22"/>
                <w:lang w:bidi="hi-IN"/>
              </w:rPr>
              <w:t xml:space="preserve">Please refer clause no: 6.8 of TS </w:t>
            </w:r>
            <w:r w:rsidRPr="00DC518B">
              <w:rPr>
                <w:rFonts w:ascii="Book Antiqua" w:hAnsi="Book Antiqua"/>
                <w:sz w:val="22"/>
                <w:szCs w:val="22"/>
              </w:rPr>
              <w:t>SECTION: EHV XLPE POWER CABLE</w:t>
            </w:r>
            <w:r w:rsidRPr="00DC518B">
              <w:rPr>
                <w:rFonts w:ascii="Book Antiqua" w:hAnsi="Book Antiqua"/>
                <w:sz w:val="22"/>
                <w:szCs w:val="22"/>
                <w:lang w:bidi="hi-IN"/>
              </w:rPr>
              <w:t xml:space="preserve"> (Rev 01) and clause no 2.3 of section project.</w:t>
            </w:r>
          </w:p>
          <w:p w14:paraId="7E6C10B3" w14:textId="77777777" w:rsidR="00452D82" w:rsidRPr="00DC518B" w:rsidRDefault="00452D82" w:rsidP="00452D82">
            <w:pPr>
              <w:jc w:val="both"/>
              <w:rPr>
                <w:rFonts w:ascii="Book Antiqua" w:hAnsi="Book Antiqua"/>
                <w:sz w:val="22"/>
                <w:szCs w:val="22"/>
                <w:lang w:bidi="hi-IN"/>
              </w:rPr>
            </w:pPr>
          </w:p>
          <w:p w14:paraId="12C99B4A" w14:textId="77777777" w:rsidR="00452D82" w:rsidRPr="00DC518B" w:rsidRDefault="00452D82" w:rsidP="00452D82">
            <w:pPr>
              <w:jc w:val="both"/>
              <w:rPr>
                <w:rFonts w:ascii="Book Antiqua" w:hAnsi="Book Antiqua"/>
                <w:sz w:val="22"/>
                <w:szCs w:val="22"/>
                <w:lang w:bidi="hi-IN"/>
              </w:rPr>
            </w:pPr>
            <w:r w:rsidRPr="00DC518B">
              <w:rPr>
                <w:rFonts w:ascii="Book Antiqua" w:hAnsi="Book Antiqua"/>
                <w:sz w:val="22"/>
                <w:szCs w:val="22"/>
                <w:lang w:bidi="hi-IN"/>
              </w:rPr>
              <w:t>Bidder shall quote meeting the requirement as per TS.</w:t>
            </w:r>
          </w:p>
          <w:p w14:paraId="30009295" w14:textId="77777777" w:rsidR="00452D82" w:rsidRDefault="00452D82" w:rsidP="00452D82">
            <w:pPr>
              <w:jc w:val="both"/>
              <w:rPr>
                <w:rFonts w:ascii="Book Antiqua" w:hAnsi="Book Antiqua"/>
                <w:sz w:val="22"/>
                <w:szCs w:val="22"/>
              </w:rPr>
            </w:pPr>
          </w:p>
          <w:p w14:paraId="5A708E6A" w14:textId="18347887" w:rsidR="005145F2" w:rsidRPr="00DC518B" w:rsidRDefault="005145F2" w:rsidP="00452D82">
            <w:pPr>
              <w:jc w:val="both"/>
              <w:rPr>
                <w:rFonts w:ascii="Book Antiqua" w:hAnsi="Book Antiqua"/>
                <w:sz w:val="22"/>
                <w:szCs w:val="22"/>
              </w:rPr>
            </w:pPr>
          </w:p>
        </w:tc>
      </w:tr>
      <w:tr w:rsidR="00B53B81" w:rsidRPr="00DC518B" w14:paraId="218A6698" w14:textId="77777777" w:rsidTr="000C79A9">
        <w:trPr>
          <w:trHeight w:val="144"/>
        </w:trPr>
        <w:tc>
          <w:tcPr>
            <w:tcW w:w="813" w:type="dxa"/>
          </w:tcPr>
          <w:p w14:paraId="0DE1F6AB" w14:textId="3045733F"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lastRenderedPageBreak/>
              <w:t>10</w:t>
            </w:r>
          </w:p>
        </w:tc>
        <w:tc>
          <w:tcPr>
            <w:tcW w:w="1365" w:type="dxa"/>
            <w:tcBorders>
              <w:top w:val="single" w:sz="4" w:space="0" w:color="auto"/>
              <w:left w:val="nil"/>
              <w:bottom w:val="single" w:sz="4" w:space="0" w:color="auto"/>
              <w:right w:val="single" w:sz="4" w:space="0" w:color="auto"/>
            </w:tcBorders>
            <w:vAlign w:val="center"/>
          </w:tcPr>
          <w:p w14:paraId="30C0C767" w14:textId="10A1A675"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1.14 OUTER SHEATH EHV cable specification </w:t>
            </w:r>
          </w:p>
        </w:tc>
        <w:tc>
          <w:tcPr>
            <w:tcW w:w="4050" w:type="dxa"/>
            <w:tcBorders>
              <w:top w:val="single" w:sz="4" w:space="0" w:color="auto"/>
              <w:left w:val="nil"/>
              <w:bottom w:val="single" w:sz="4" w:space="0" w:color="auto"/>
              <w:right w:val="single" w:sz="4" w:space="0" w:color="auto"/>
            </w:tcBorders>
            <w:vAlign w:val="center"/>
          </w:tcPr>
          <w:p w14:paraId="193C07DA" w14:textId="247B8749" w:rsidR="00B53B81" w:rsidRPr="00DC518B" w:rsidRDefault="00B53B81" w:rsidP="00B53B81">
            <w:pPr>
              <w:autoSpaceDE w:val="0"/>
              <w:autoSpaceDN w:val="0"/>
              <w:adjustRightInd w:val="0"/>
              <w:jc w:val="both"/>
              <w:rPr>
                <w:rFonts w:ascii="Book Antiqua" w:hAnsi="Book Antiqua"/>
                <w:sz w:val="22"/>
                <w:szCs w:val="22"/>
              </w:rPr>
            </w:pPr>
            <w:r w:rsidRPr="00DC518B">
              <w:rPr>
                <w:rFonts w:ascii="Book Antiqua" w:hAnsi="Book Antiqua"/>
                <w:color w:val="000000"/>
                <w:sz w:val="22"/>
                <w:szCs w:val="22"/>
              </w:rPr>
              <w:t xml:space="preserve">The outer sheath shall consist of extruded black </w:t>
            </w:r>
            <w:proofErr w:type="spellStart"/>
            <w:r w:rsidRPr="00DC518B">
              <w:rPr>
                <w:rFonts w:ascii="Book Antiqua" w:hAnsi="Book Antiqua"/>
                <w:color w:val="000000"/>
                <w:sz w:val="22"/>
                <w:szCs w:val="22"/>
              </w:rPr>
              <w:t>coloured</w:t>
            </w:r>
            <w:proofErr w:type="spellEnd"/>
            <w:r w:rsidRPr="00DC518B">
              <w:rPr>
                <w:rFonts w:ascii="Book Antiqua" w:hAnsi="Book Antiqua"/>
                <w:color w:val="000000"/>
                <w:sz w:val="22"/>
                <w:szCs w:val="22"/>
              </w:rPr>
              <w:t xml:space="preserve"> HDPE with graphite coating</w:t>
            </w:r>
          </w:p>
        </w:tc>
        <w:tc>
          <w:tcPr>
            <w:tcW w:w="5130" w:type="dxa"/>
            <w:tcBorders>
              <w:top w:val="single" w:sz="4" w:space="0" w:color="auto"/>
              <w:left w:val="nil"/>
              <w:bottom w:val="single" w:sz="4" w:space="0" w:color="auto"/>
              <w:right w:val="single" w:sz="4" w:space="0" w:color="auto"/>
            </w:tcBorders>
            <w:vAlign w:val="center"/>
          </w:tcPr>
          <w:p w14:paraId="6EAE869E" w14:textId="3201B883" w:rsidR="00B53B81" w:rsidRPr="00DC518B" w:rsidRDefault="00B53B81" w:rsidP="00B53B81">
            <w:pPr>
              <w:autoSpaceDE w:val="0"/>
              <w:autoSpaceDN w:val="0"/>
              <w:adjustRightInd w:val="0"/>
              <w:jc w:val="both"/>
              <w:rPr>
                <w:rFonts w:ascii="Book Antiqua" w:hAnsi="Book Antiqua"/>
                <w:sz w:val="22"/>
                <w:szCs w:val="22"/>
              </w:rPr>
            </w:pPr>
            <w:r w:rsidRPr="00DC518B">
              <w:rPr>
                <w:rFonts w:ascii="Book Antiqua" w:hAnsi="Book Antiqua"/>
                <w:sz w:val="22"/>
                <w:szCs w:val="22"/>
              </w:rPr>
              <w:t xml:space="preserve">Graphite coating will not be suitable for 220 kV cable based on project site </w:t>
            </w:r>
            <w:proofErr w:type="spellStart"/>
            <w:r w:rsidRPr="00DC518B">
              <w:rPr>
                <w:rFonts w:ascii="Book Antiqua" w:hAnsi="Book Antiqua"/>
                <w:sz w:val="22"/>
                <w:szCs w:val="22"/>
              </w:rPr>
              <w:t>atmoshperic</w:t>
            </w:r>
            <w:proofErr w:type="spellEnd"/>
            <w:r w:rsidRPr="00DC518B">
              <w:rPr>
                <w:rFonts w:ascii="Book Antiqua" w:hAnsi="Book Antiqua"/>
                <w:sz w:val="22"/>
                <w:szCs w:val="22"/>
              </w:rPr>
              <w:t xml:space="preserve"> conditions so we propose to have Extruded Semiconducting layer over extruded black HDPE outer sheath instead of graphite coating.</w:t>
            </w:r>
          </w:p>
        </w:tc>
        <w:tc>
          <w:tcPr>
            <w:tcW w:w="3240" w:type="dxa"/>
            <w:tcBorders>
              <w:top w:val="single" w:sz="4" w:space="0" w:color="auto"/>
              <w:left w:val="nil"/>
              <w:bottom w:val="single" w:sz="4" w:space="0" w:color="auto"/>
              <w:right w:val="single" w:sz="4" w:space="0" w:color="auto"/>
            </w:tcBorders>
            <w:vAlign w:val="center"/>
          </w:tcPr>
          <w:p w14:paraId="386F5130" w14:textId="19BC5B20" w:rsidR="00B53B81" w:rsidRPr="00DC518B" w:rsidRDefault="00B53B81" w:rsidP="00B53B81">
            <w:pPr>
              <w:jc w:val="both"/>
              <w:rPr>
                <w:rFonts w:ascii="Book Antiqua" w:hAnsi="Book Antiqua"/>
                <w:sz w:val="22"/>
                <w:szCs w:val="22"/>
              </w:rPr>
            </w:pPr>
            <w:r w:rsidRPr="00DC518B">
              <w:rPr>
                <w:rFonts w:ascii="Book Antiqua" w:hAnsi="Book Antiqua"/>
                <w:sz w:val="22"/>
                <w:szCs w:val="22"/>
                <w:lang w:bidi="hi-IN"/>
              </w:rPr>
              <w:t>Please refer Amendment</w:t>
            </w:r>
            <w:r w:rsidR="005145F2">
              <w:rPr>
                <w:rFonts w:ascii="Book Antiqua" w:hAnsi="Book Antiqua"/>
                <w:sz w:val="22"/>
                <w:szCs w:val="22"/>
                <w:lang w:bidi="hi-IN"/>
              </w:rPr>
              <w:t xml:space="preserve"> No-2</w:t>
            </w:r>
          </w:p>
        </w:tc>
      </w:tr>
      <w:tr w:rsidR="00B53B81" w:rsidRPr="00DC518B" w14:paraId="541B57BB" w14:textId="77777777" w:rsidTr="000C79A9">
        <w:trPr>
          <w:trHeight w:val="144"/>
        </w:trPr>
        <w:tc>
          <w:tcPr>
            <w:tcW w:w="813" w:type="dxa"/>
          </w:tcPr>
          <w:p w14:paraId="5B6A7706" w14:textId="3910D0BD"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11</w:t>
            </w:r>
          </w:p>
        </w:tc>
        <w:tc>
          <w:tcPr>
            <w:tcW w:w="1365" w:type="dxa"/>
            <w:tcBorders>
              <w:top w:val="single" w:sz="4" w:space="0" w:color="auto"/>
              <w:left w:val="nil"/>
              <w:bottom w:val="single" w:sz="4" w:space="0" w:color="auto"/>
              <w:right w:val="single" w:sz="4" w:space="0" w:color="auto"/>
            </w:tcBorders>
            <w:vAlign w:val="center"/>
          </w:tcPr>
          <w:p w14:paraId="1E651193" w14:textId="1788BE35"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1.10 INSULATION EHV cable specification </w:t>
            </w:r>
          </w:p>
        </w:tc>
        <w:tc>
          <w:tcPr>
            <w:tcW w:w="4050" w:type="dxa"/>
            <w:tcBorders>
              <w:top w:val="single" w:sz="4" w:space="0" w:color="auto"/>
              <w:left w:val="nil"/>
              <w:bottom w:val="single" w:sz="4" w:space="0" w:color="auto"/>
              <w:right w:val="single" w:sz="4" w:space="0" w:color="auto"/>
            </w:tcBorders>
            <w:vAlign w:val="center"/>
          </w:tcPr>
          <w:p w14:paraId="1412986E" w14:textId="73F5A854"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The extruded XLPE insulation shall be applied over the conductor screen to the desired thickness in a void free manner.</w:t>
            </w:r>
          </w:p>
        </w:tc>
        <w:tc>
          <w:tcPr>
            <w:tcW w:w="5130" w:type="dxa"/>
            <w:tcBorders>
              <w:top w:val="single" w:sz="4" w:space="0" w:color="auto"/>
              <w:left w:val="nil"/>
              <w:bottom w:val="single" w:sz="4" w:space="0" w:color="auto"/>
              <w:right w:val="single" w:sz="4" w:space="0" w:color="auto"/>
            </w:tcBorders>
            <w:vAlign w:val="center"/>
          </w:tcPr>
          <w:p w14:paraId="265FF990" w14:textId="32479DBF" w:rsidR="00B53B81" w:rsidRPr="00DC518B" w:rsidRDefault="00B53B81" w:rsidP="00B53B81">
            <w:pPr>
              <w:autoSpaceDE w:val="0"/>
              <w:autoSpaceDN w:val="0"/>
              <w:adjustRightInd w:val="0"/>
              <w:jc w:val="both"/>
              <w:rPr>
                <w:rFonts w:ascii="Book Antiqua" w:hAnsi="Book Antiqua"/>
                <w:sz w:val="22"/>
                <w:szCs w:val="22"/>
              </w:rPr>
            </w:pPr>
            <w:r w:rsidRPr="00DC518B">
              <w:rPr>
                <w:rFonts w:ascii="Book Antiqua" w:hAnsi="Book Antiqua"/>
                <w:sz w:val="22"/>
                <w:szCs w:val="22"/>
              </w:rPr>
              <w:t xml:space="preserve">Since 220kV Underground cable will be laid between </w:t>
            </w:r>
            <w:proofErr w:type="spellStart"/>
            <w:r w:rsidRPr="00DC518B">
              <w:rPr>
                <w:rFonts w:ascii="Book Antiqua" w:hAnsi="Book Antiqua"/>
                <w:sz w:val="22"/>
                <w:szCs w:val="22"/>
              </w:rPr>
              <w:t>Minamarg</w:t>
            </w:r>
            <w:proofErr w:type="spellEnd"/>
            <w:r w:rsidRPr="00DC518B">
              <w:rPr>
                <w:rFonts w:ascii="Book Antiqua" w:hAnsi="Book Antiqua"/>
                <w:sz w:val="22"/>
                <w:szCs w:val="22"/>
              </w:rPr>
              <w:t xml:space="preserve"> &amp; </w:t>
            </w:r>
            <w:proofErr w:type="spellStart"/>
            <w:r w:rsidRPr="00DC518B">
              <w:rPr>
                <w:rFonts w:ascii="Book Antiqua" w:hAnsi="Book Antiqua"/>
                <w:sz w:val="22"/>
                <w:szCs w:val="22"/>
              </w:rPr>
              <w:t>Zojilla</w:t>
            </w:r>
            <w:proofErr w:type="spellEnd"/>
            <w:r w:rsidRPr="00DC518B">
              <w:rPr>
                <w:rFonts w:ascii="Book Antiqua" w:hAnsi="Book Antiqua"/>
                <w:sz w:val="22"/>
                <w:szCs w:val="22"/>
              </w:rPr>
              <w:t xml:space="preserve"> where the project line traverses snow-bound difficult hilly terrain so we propose to add the insulation thickness requirement of 27.0 mm Nominal strictly as per IS 7098 (P-3).</w:t>
            </w:r>
          </w:p>
        </w:tc>
        <w:tc>
          <w:tcPr>
            <w:tcW w:w="3240" w:type="dxa"/>
            <w:tcBorders>
              <w:top w:val="single" w:sz="4" w:space="0" w:color="auto"/>
              <w:left w:val="nil"/>
              <w:bottom w:val="single" w:sz="4" w:space="0" w:color="auto"/>
              <w:right w:val="single" w:sz="4" w:space="0" w:color="auto"/>
            </w:tcBorders>
            <w:vAlign w:val="center"/>
          </w:tcPr>
          <w:p w14:paraId="4AF5D5E4" w14:textId="007B6C5A" w:rsidR="00B53B81" w:rsidRPr="00DC518B" w:rsidRDefault="00B53B81" w:rsidP="00B53B81">
            <w:pPr>
              <w:jc w:val="both"/>
              <w:rPr>
                <w:rFonts w:ascii="Book Antiqua" w:hAnsi="Book Antiqua"/>
                <w:sz w:val="22"/>
                <w:szCs w:val="22"/>
              </w:rPr>
            </w:pPr>
            <w:r w:rsidRPr="00DC518B">
              <w:rPr>
                <w:rFonts w:ascii="Book Antiqua" w:hAnsi="Book Antiqua"/>
                <w:sz w:val="22"/>
                <w:szCs w:val="22"/>
              </w:rPr>
              <w:t xml:space="preserve">The average thickness of </w:t>
            </w:r>
            <w:proofErr w:type="gramStart"/>
            <w:r w:rsidRPr="00DC518B">
              <w:rPr>
                <w:rFonts w:ascii="Book Antiqua" w:hAnsi="Book Antiqua"/>
                <w:sz w:val="22"/>
                <w:szCs w:val="22"/>
              </w:rPr>
              <w:t>insulation  shall</w:t>
            </w:r>
            <w:proofErr w:type="gramEnd"/>
            <w:r w:rsidRPr="00DC518B">
              <w:rPr>
                <w:rFonts w:ascii="Book Antiqua" w:hAnsi="Book Antiqua"/>
                <w:sz w:val="22"/>
                <w:szCs w:val="22"/>
              </w:rPr>
              <w:t xml:space="preserve"> be not less than the nominal value of  27.0 mm for 220 kV as per  clause no:   13.2 of IS 7098(P-3)</w:t>
            </w:r>
          </w:p>
        </w:tc>
      </w:tr>
      <w:tr w:rsidR="00B53B81" w:rsidRPr="00DC518B" w14:paraId="5125BB37" w14:textId="77777777" w:rsidTr="000C79A9">
        <w:trPr>
          <w:trHeight w:val="144"/>
        </w:trPr>
        <w:tc>
          <w:tcPr>
            <w:tcW w:w="813" w:type="dxa"/>
          </w:tcPr>
          <w:p w14:paraId="58713AF1" w14:textId="79A5F71B"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12</w:t>
            </w:r>
          </w:p>
        </w:tc>
        <w:tc>
          <w:tcPr>
            <w:tcW w:w="1365" w:type="dxa"/>
            <w:tcBorders>
              <w:top w:val="single" w:sz="4" w:space="0" w:color="auto"/>
              <w:left w:val="nil"/>
              <w:bottom w:val="single" w:sz="4" w:space="0" w:color="auto"/>
              <w:right w:val="single" w:sz="4" w:space="0" w:color="auto"/>
            </w:tcBorders>
            <w:vAlign w:val="center"/>
          </w:tcPr>
          <w:p w14:paraId="0AEF1B60" w14:textId="19F86282"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Price schedule </w:t>
            </w:r>
          </w:p>
        </w:tc>
        <w:tc>
          <w:tcPr>
            <w:tcW w:w="4050" w:type="dxa"/>
            <w:tcBorders>
              <w:top w:val="single" w:sz="4" w:space="0" w:color="auto"/>
              <w:left w:val="nil"/>
              <w:bottom w:val="single" w:sz="4" w:space="0" w:color="auto"/>
              <w:right w:val="single" w:sz="4" w:space="0" w:color="auto"/>
            </w:tcBorders>
            <w:vAlign w:val="center"/>
          </w:tcPr>
          <w:p w14:paraId="3146258C" w14:textId="68E7D657"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 xml:space="preserve">GI Pipe 100 MM - 15000 m </w:t>
            </w:r>
            <w:proofErr w:type="gramStart"/>
            <w:r w:rsidRPr="00DC518B">
              <w:rPr>
                <w:rFonts w:ascii="Book Antiqua" w:hAnsi="Book Antiqua"/>
                <w:color w:val="000000"/>
                <w:sz w:val="22"/>
                <w:szCs w:val="22"/>
              </w:rPr>
              <w:t>( Item</w:t>
            </w:r>
            <w:proofErr w:type="gramEnd"/>
            <w:r w:rsidRPr="00DC518B">
              <w:rPr>
                <w:rFonts w:ascii="Book Antiqua" w:hAnsi="Book Antiqua"/>
                <w:color w:val="000000"/>
                <w:sz w:val="22"/>
                <w:szCs w:val="22"/>
              </w:rPr>
              <w:t xml:space="preserve"> No. 18) and 525 </w:t>
            </w:r>
            <w:proofErr w:type="spellStart"/>
            <w:r w:rsidRPr="00DC518B">
              <w:rPr>
                <w:rFonts w:ascii="Book Antiqua" w:hAnsi="Book Antiqua"/>
                <w:color w:val="000000"/>
                <w:sz w:val="22"/>
                <w:szCs w:val="22"/>
              </w:rPr>
              <w:t>mtr</w:t>
            </w:r>
            <w:proofErr w:type="spellEnd"/>
            <w:r w:rsidRPr="00DC518B">
              <w:rPr>
                <w:rFonts w:ascii="Book Antiqua" w:hAnsi="Book Antiqua"/>
                <w:color w:val="000000"/>
                <w:sz w:val="22"/>
                <w:szCs w:val="22"/>
              </w:rPr>
              <w:t xml:space="preserve"> has given (item no. 25) </w:t>
            </w:r>
          </w:p>
        </w:tc>
        <w:tc>
          <w:tcPr>
            <w:tcW w:w="5130" w:type="dxa"/>
            <w:tcBorders>
              <w:top w:val="single" w:sz="4" w:space="0" w:color="auto"/>
              <w:left w:val="nil"/>
              <w:bottom w:val="single" w:sz="4" w:space="0" w:color="auto"/>
              <w:right w:val="single" w:sz="4" w:space="0" w:color="auto"/>
            </w:tcBorders>
            <w:vAlign w:val="center"/>
          </w:tcPr>
          <w:p w14:paraId="11F9F3F7" w14:textId="2116A707"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 xml:space="preserve">Please clarify the where it will be used/utilized. As per scope, it is not getting clear for the utilization of the GI Pipe.  </w:t>
            </w:r>
          </w:p>
        </w:tc>
        <w:tc>
          <w:tcPr>
            <w:tcW w:w="3240" w:type="dxa"/>
            <w:tcBorders>
              <w:top w:val="single" w:sz="4" w:space="0" w:color="auto"/>
              <w:left w:val="nil"/>
              <w:bottom w:val="single" w:sz="4" w:space="0" w:color="auto"/>
              <w:right w:val="single" w:sz="4" w:space="0" w:color="auto"/>
            </w:tcBorders>
            <w:vAlign w:val="center"/>
          </w:tcPr>
          <w:p w14:paraId="7D128A69" w14:textId="67A715C2" w:rsidR="00B53B81" w:rsidRPr="00DC518B" w:rsidRDefault="00B53B81" w:rsidP="00B53B81">
            <w:pPr>
              <w:jc w:val="both"/>
              <w:rPr>
                <w:rFonts w:ascii="Book Antiqua" w:hAnsi="Book Antiqua"/>
                <w:sz w:val="22"/>
                <w:szCs w:val="22"/>
                <w:lang w:bidi="hi-IN"/>
              </w:rPr>
            </w:pPr>
            <w:r w:rsidRPr="00DC518B">
              <w:rPr>
                <w:rFonts w:ascii="Book Antiqua" w:hAnsi="Book Antiqua"/>
                <w:sz w:val="22"/>
                <w:szCs w:val="22"/>
                <w:lang w:bidi="hi-IN"/>
              </w:rPr>
              <w:t>Please refer Amendment</w:t>
            </w:r>
            <w:r w:rsidR="005145F2">
              <w:rPr>
                <w:rFonts w:ascii="Book Antiqua" w:hAnsi="Book Antiqua"/>
                <w:sz w:val="22"/>
                <w:szCs w:val="22"/>
                <w:lang w:bidi="hi-IN"/>
              </w:rPr>
              <w:t xml:space="preserve"> No-2</w:t>
            </w:r>
            <w:r w:rsidRPr="00DC518B">
              <w:rPr>
                <w:rFonts w:ascii="Book Antiqua" w:hAnsi="Book Antiqua"/>
                <w:sz w:val="22"/>
                <w:szCs w:val="22"/>
                <w:lang w:bidi="hi-IN"/>
              </w:rPr>
              <w:t>.</w:t>
            </w:r>
          </w:p>
          <w:p w14:paraId="4B54DA4D" w14:textId="77777777" w:rsidR="00B53B81" w:rsidRPr="00DC518B" w:rsidRDefault="00B53B81" w:rsidP="00B53B81">
            <w:pPr>
              <w:jc w:val="both"/>
              <w:rPr>
                <w:rFonts w:ascii="Book Antiqua" w:hAnsi="Book Antiqua"/>
                <w:sz w:val="22"/>
                <w:szCs w:val="22"/>
                <w:lang w:bidi="hi-IN"/>
              </w:rPr>
            </w:pPr>
          </w:p>
          <w:p w14:paraId="3D110626" w14:textId="11479511" w:rsidR="00B53B81" w:rsidRPr="00DC518B" w:rsidRDefault="00B53B81" w:rsidP="00B53B81">
            <w:pPr>
              <w:jc w:val="both"/>
              <w:rPr>
                <w:rFonts w:ascii="Book Antiqua" w:hAnsi="Book Antiqua"/>
                <w:sz w:val="22"/>
                <w:szCs w:val="22"/>
              </w:rPr>
            </w:pPr>
            <w:r w:rsidRPr="00DC518B">
              <w:rPr>
                <w:rFonts w:ascii="Book Antiqua" w:hAnsi="Book Antiqua"/>
                <w:sz w:val="22"/>
                <w:szCs w:val="22"/>
              </w:rPr>
              <w:t>Bidder to comply the bidding documents.</w:t>
            </w:r>
          </w:p>
        </w:tc>
      </w:tr>
      <w:tr w:rsidR="00B53B81" w:rsidRPr="00DC518B" w14:paraId="1F0395B5" w14:textId="77777777" w:rsidTr="000C79A9">
        <w:trPr>
          <w:trHeight w:val="144"/>
        </w:trPr>
        <w:tc>
          <w:tcPr>
            <w:tcW w:w="813" w:type="dxa"/>
          </w:tcPr>
          <w:p w14:paraId="635FAF81" w14:textId="49B0E6DB"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13</w:t>
            </w:r>
          </w:p>
        </w:tc>
        <w:tc>
          <w:tcPr>
            <w:tcW w:w="1365" w:type="dxa"/>
            <w:tcBorders>
              <w:top w:val="single" w:sz="4" w:space="0" w:color="auto"/>
              <w:left w:val="nil"/>
              <w:bottom w:val="single" w:sz="4" w:space="0" w:color="auto"/>
              <w:right w:val="single" w:sz="4" w:space="0" w:color="auto"/>
            </w:tcBorders>
            <w:vAlign w:val="center"/>
          </w:tcPr>
          <w:p w14:paraId="68DCDFD2" w14:textId="022E5F88"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Drawing &amp; Specification </w:t>
            </w:r>
          </w:p>
        </w:tc>
        <w:tc>
          <w:tcPr>
            <w:tcW w:w="4050" w:type="dxa"/>
            <w:tcBorders>
              <w:top w:val="single" w:sz="4" w:space="0" w:color="auto"/>
              <w:left w:val="nil"/>
              <w:bottom w:val="single" w:sz="4" w:space="0" w:color="auto"/>
              <w:right w:val="single" w:sz="4" w:space="0" w:color="auto"/>
            </w:tcBorders>
            <w:vAlign w:val="center"/>
          </w:tcPr>
          <w:p w14:paraId="0DC9D2AC" w14:textId="48139A48"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Joint bay </w:t>
            </w:r>
          </w:p>
        </w:tc>
        <w:tc>
          <w:tcPr>
            <w:tcW w:w="5130" w:type="dxa"/>
            <w:tcBorders>
              <w:top w:val="single" w:sz="4" w:space="0" w:color="auto"/>
              <w:left w:val="nil"/>
              <w:bottom w:val="single" w:sz="4" w:space="0" w:color="auto"/>
              <w:right w:val="single" w:sz="4" w:space="0" w:color="auto"/>
            </w:tcBorders>
            <w:vAlign w:val="center"/>
          </w:tcPr>
          <w:p w14:paraId="7C837412" w14:textId="331286A3"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Kindly provide the joint bay drawing as same is not available with the tender documents</w:t>
            </w:r>
          </w:p>
        </w:tc>
        <w:tc>
          <w:tcPr>
            <w:tcW w:w="3240" w:type="dxa"/>
            <w:tcBorders>
              <w:top w:val="single" w:sz="4" w:space="0" w:color="auto"/>
              <w:left w:val="nil"/>
              <w:bottom w:val="single" w:sz="4" w:space="0" w:color="auto"/>
              <w:right w:val="single" w:sz="4" w:space="0" w:color="auto"/>
            </w:tcBorders>
          </w:tcPr>
          <w:p w14:paraId="5A08CF3F" w14:textId="68C3FAD2" w:rsidR="00B53B81" w:rsidRPr="00DC518B" w:rsidRDefault="00B53B81" w:rsidP="00B53B81">
            <w:pPr>
              <w:jc w:val="both"/>
              <w:rPr>
                <w:rFonts w:ascii="Book Antiqua" w:hAnsi="Book Antiqua"/>
                <w:sz w:val="22"/>
                <w:szCs w:val="22"/>
              </w:rPr>
            </w:pPr>
            <w:r w:rsidRPr="00DC518B">
              <w:rPr>
                <w:rFonts w:ascii="Book Antiqua" w:hAnsi="Book Antiqua"/>
                <w:sz w:val="22"/>
                <w:szCs w:val="22"/>
                <w:lang w:bidi="hi-IN"/>
              </w:rPr>
              <w:t xml:space="preserve">Please refer clause no: 24 Joint bay of TS </w:t>
            </w:r>
            <w:r w:rsidRPr="00DC518B">
              <w:rPr>
                <w:rFonts w:ascii="Book Antiqua" w:hAnsi="Book Antiqua"/>
                <w:sz w:val="22"/>
                <w:szCs w:val="22"/>
              </w:rPr>
              <w:t>SECTION: EHV XLPE POWER CABLE</w:t>
            </w:r>
            <w:r w:rsidRPr="00DC518B">
              <w:rPr>
                <w:rFonts w:ascii="Book Antiqua" w:hAnsi="Book Antiqua"/>
                <w:sz w:val="22"/>
                <w:szCs w:val="22"/>
                <w:lang w:bidi="hi-IN"/>
              </w:rPr>
              <w:t xml:space="preserve"> (Rev 01), the Joint bay drawing is in the scope of bidder.</w:t>
            </w:r>
          </w:p>
        </w:tc>
      </w:tr>
      <w:tr w:rsidR="00B53B81" w:rsidRPr="00DC518B" w14:paraId="348B47BD" w14:textId="77777777" w:rsidTr="000C79A9">
        <w:trPr>
          <w:trHeight w:val="144"/>
        </w:trPr>
        <w:tc>
          <w:tcPr>
            <w:tcW w:w="813" w:type="dxa"/>
          </w:tcPr>
          <w:p w14:paraId="34CD0618" w14:textId="5376FC54"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14</w:t>
            </w:r>
          </w:p>
        </w:tc>
        <w:tc>
          <w:tcPr>
            <w:tcW w:w="1365" w:type="dxa"/>
            <w:tcBorders>
              <w:top w:val="single" w:sz="4" w:space="0" w:color="auto"/>
              <w:left w:val="nil"/>
              <w:bottom w:val="single" w:sz="4" w:space="0" w:color="auto"/>
              <w:right w:val="single" w:sz="4" w:space="0" w:color="auto"/>
            </w:tcBorders>
            <w:vAlign w:val="center"/>
          </w:tcPr>
          <w:p w14:paraId="386F8968" w14:textId="417A41CD"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Site survey</w:t>
            </w:r>
          </w:p>
        </w:tc>
        <w:tc>
          <w:tcPr>
            <w:tcW w:w="4050" w:type="dxa"/>
            <w:tcBorders>
              <w:top w:val="single" w:sz="4" w:space="0" w:color="auto"/>
              <w:left w:val="nil"/>
              <w:bottom w:val="single" w:sz="4" w:space="0" w:color="auto"/>
              <w:right w:val="single" w:sz="4" w:space="0" w:color="auto"/>
            </w:tcBorders>
            <w:vAlign w:val="center"/>
          </w:tcPr>
          <w:p w14:paraId="2FF2026B" w14:textId="0A3B2473"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Route survey drawing/report is not available </w:t>
            </w:r>
          </w:p>
        </w:tc>
        <w:tc>
          <w:tcPr>
            <w:tcW w:w="5130" w:type="dxa"/>
            <w:tcBorders>
              <w:top w:val="single" w:sz="4" w:space="0" w:color="auto"/>
              <w:left w:val="nil"/>
              <w:bottom w:val="single" w:sz="4" w:space="0" w:color="auto"/>
              <w:right w:val="single" w:sz="4" w:space="0" w:color="auto"/>
            </w:tcBorders>
            <w:vAlign w:val="center"/>
          </w:tcPr>
          <w:p w14:paraId="29F72796" w14:textId="19F2147D"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Since whether condition at the site is not suitable for the site survey, requesting PGCIL to provide the previous site survey report of the cable route </w:t>
            </w:r>
          </w:p>
        </w:tc>
        <w:tc>
          <w:tcPr>
            <w:tcW w:w="3240" w:type="dxa"/>
            <w:tcBorders>
              <w:top w:val="single" w:sz="4" w:space="0" w:color="auto"/>
              <w:left w:val="nil"/>
              <w:bottom w:val="single" w:sz="4" w:space="0" w:color="auto"/>
              <w:right w:val="single" w:sz="4" w:space="0" w:color="auto"/>
            </w:tcBorders>
          </w:tcPr>
          <w:p w14:paraId="09B65FF1" w14:textId="7708C88A" w:rsidR="00B53B81" w:rsidRPr="00DC518B" w:rsidRDefault="00B53B81" w:rsidP="00B53B81">
            <w:pPr>
              <w:jc w:val="both"/>
              <w:rPr>
                <w:rFonts w:ascii="Book Antiqua" w:hAnsi="Book Antiqua"/>
                <w:sz w:val="22"/>
                <w:szCs w:val="22"/>
              </w:rPr>
            </w:pPr>
            <w:r w:rsidRPr="00DC518B">
              <w:rPr>
                <w:rFonts w:ascii="Book Antiqua" w:hAnsi="Book Antiqua"/>
                <w:sz w:val="22"/>
                <w:szCs w:val="22"/>
              </w:rPr>
              <w:t>Please refer the reply mentioned at Sl.no-6.</w:t>
            </w:r>
          </w:p>
        </w:tc>
      </w:tr>
      <w:tr w:rsidR="00B53B81" w:rsidRPr="00DC518B" w14:paraId="268862DF" w14:textId="77777777" w:rsidTr="000C79A9">
        <w:trPr>
          <w:trHeight w:val="144"/>
        </w:trPr>
        <w:tc>
          <w:tcPr>
            <w:tcW w:w="813" w:type="dxa"/>
          </w:tcPr>
          <w:p w14:paraId="67529006" w14:textId="1DB80902"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15</w:t>
            </w:r>
          </w:p>
        </w:tc>
        <w:tc>
          <w:tcPr>
            <w:tcW w:w="1365" w:type="dxa"/>
            <w:tcBorders>
              <w:top w:val="single" w:sz="4" w:space="0" w:color="auto"/>
              <w:left w:val="nil"/>
              <w:bottom w:val="single" w:sz="4" w:space="0" w:color="auto"/>
              <w:right w:val="single" w:sz="4" w:space="0" w:color="auto"/>
            </w:tcBorders>
            <w:vAlign w:val="center"/>
          </w:tcPr>
          <w:p w14:paraId="656C1B7B" w14:textId="27023AC3"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Clause no. 6.8 of section EHV Specification </w:t>
            </w:r>
          </w:p>
        </w:tc>
        <w:tc>
          <w:tcPr>
            <w:tcW w:w="4050" w:type="dxa"/>
            <w:tcBorders>
              <w:top w:val="single" w:sz="4" w:space="0" w:color="auto"/>
              <w:left w:val="nil"/>
              <w:bottom w:val="single" w:sz="4" w:space="0" w:color="auto"/>
              <w:right w:val="single" w:sz="4" w:space="0" w:color="auto"/>
            </w:tcBorders>
            <w:vAlign w:val="center"/>
          </w:tcPr>
          <w:p w14:paraId="0C930516" w14:textId="1B952295"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Statutory clearance charges - Statutory clearances charges shall be borne by the employer.</w:t>
            </w:r>
          </w:p>
        </w:tc>
        <w:tc>
          <w:tcPr>
            <w:tcW w:w="5130" w:type="dxa"/>
            <w:tcBorders>
              <w:top w:val="single" w:sz="4" w:space="0" w:color="auto"/>
              <w:left w:val="nil"/>
              <w:bottom w:val="single" w:sz="4" w:space="0" w:color="auto"/>
              <w:right w:val="single" w:sz="4" w:space="0" w:color="auto"/>
            </w:tcBorders>
            <w:vAlign w:val="center"/>
          </w:tcPr>
          <w:p w14:paraId="7F672DB3" w14:textId="435C7C81"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We understand that all the statutory clearance charges shall be directly paid by PGCIL to the concern agency. Please confirm</w:t>
            </w:r>
          </w:p>
        </w:tc>
        <w:tc>
          <w:tcPr>
            <w:tcW w:w="3240" w:type="dxa"/>
            <w:tcBorders>
              <w:top w:val="single" w:sz="4" w:space="0" w:color="auto"/>
              <w:left w:val="nil"/>
              <w:bottom w:val="single" w:sz="4" w:space="0" w:color="auto"/>
              <w:right w:val="single" w:sz="4" w:space="0" w:color="auto"/>
            </w:tcBorders>
            <w:vAlign w:val="center"/>
          </w:tcPr>
          <w:p w14:paraId="34511B12" w14:textId="4E213A8D" w:rsidR="00B53B81" w:rsidRPr="00DC518B" w:rsidRDefault="00B53B81" w:rsidP="00B53B81">
            <w:pPr>
              <w:jc w:val="both"/>
              <w:rPr>
                <w:rFonts w:ascii="Book Antiqua" w:hAnsi="Book Antiqua"/>
                <w:sz w:val="22"/>
                <w:szCs w:val="22"/>
              </w:rPr>
            </w:pPr>
            <w:r w:rsidRPr="00DC518B">
              <w:rPr>
                <w:rFonts w:ascii="Book Antiqua" w:hAnsi="Book Antiqua"/>
                <w:sz w:val="22"/>
                <w:szCs w:val="22"/>
              </w:rPr>
              <w:t>Please refer the reply mentioned at Sl.no-9.</w:t>
            </w:r>
          </w:p>
        </w:tc>
      </w:tr>
      <w:tr w:rsidR="00B53B81" w:rsidRPr="00DC518B" w14:paraId="4A1E0B45" w14:textId="77777777" w:rsidTr="000C79A9">
        <w:trPr>
          <w:trHeight w:val="144"/>
        </w:trPr>
        <w:tc>
          <w:tcPr>
            <w:tcW w:w="813" w:type="dxa"/>
          </w:tcPr>
          <w:p w14:paraId="48F22575" w14:textId="4CE83466"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lastRenderedPageBreak/>
              <w:t>16</w:t>
            </w:r>
          </w:p>
        </w:tc>
        <w:tc>
          <w:tcPr>
            <w:tcW w:w="1365" w:type="dxa"/>
            <w:tcBorders>
              <w:top w:val="single" w:sz="4" w:space="0" w:color="auto"/>
              <w:left w:val="nil"/>
              <w:bottom w:val="single" w:sz="4" w:space="0" w:color="auto"/>
              <w:right w:val="single" w:sz="4" w:space="0" w:color="auto"/>
            </w:tcBorders>
            <w:shd w:val="clear" w:color="auto" w:fill="auto"/>
            <w:vAlign w:val="center"/>
          </w:tcPr>
          <w:p w14:paraId="0C93C722" w14:textId="6BD01D52" w:rsidR="00B53B81" w:rsidRPr="00DC518B" w:rsidRDefault="00B53B81" w:rsidP="00B53B81">
            <w:pPr>
              <w:spacing w:after="120"/>
              <w:jc w:val="both"/>
              <w:rPr>
                <w:rFonts w:ascii="Book Antiqua" w:hAnsi="Book Antiqua"/>
                <w:color w:val="000000"/>
                <w:sz w:val="22"/>
                <w:szCs w:val="22"/>
              </w:rPr>
            </w:pPr>
            <w:r w:rsidRPr="00DC518B">
              <w:rPr>
                <w:rFonts w:ascii="Book Antiqua" w:hAnsi="Book Antiqua"/>
                <w:color w:val="000000"/>
                <w:sz w:val="22"/>
                <w:szCs w:val="22"/>
              </w:rPr>
              <w:t>Erection price schedule PR activity no. 60</w:t>
            </w:r>
          </w:p>
        </w:tc>
        <w:tc>
          <w:tcPr>
            <w:tcW w:w="4050" w:type="dxa"/>
            <w:tcBorders>
              <w:top w:val="single" w:sz="4" w:space="0" w:color="auto"/>
              <w:left w:val="nil"/>
              <w:bottom w:val="single" w:sz="4" w:space="0" w:color="auto"/>
              <w:right w:val="single" w:sz="4" w:space="0" w:color="auto"/>
            </w:tcBorders>
            <w:shd w:val="clear" w:color="auto" w:fill="auto"/>
            <w:vAlign w:val="center"/>
          </w:tcPr>
          <w:p w14:paraId="75445920" w14:textId="2A01B46C"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installment of PLB duct pipe for OFC by trenchless - 1 km</w:t>
            </w:r>
          </w:p>
        </w:tc>
        <w:tc>
          <w:tcPr>
            <w:tcW w:w="5130" w:type="dxa"/>
            <w:tcBorders>
              <w:top w:val="single" w:sz="4" w:space="0" w:color="auto"/>
              <w:left w:val="nil"/>
              <w:bottom w:val="single" w:sz="4" w:space="0" w:color="auto"/>
              <w:right w:val="single" w:sz="4" w:space="0" w:color="auto"/>
            </w:tcBorders>
            <w:shd w:val="clear" w:color="auto" w:fill="auto"/>
            <w:vAlign w:val="center"/>
          </w:tcPr>
          <w:p w14:paraId="1C4B1DB9" w14:textId="1E7360CA"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There is 100 m trenchless qty given for EHV cable, however, it is 1 km trenchless for OFC cable, please clarify the exact requirement for trenchless</w:t>
            </w:r>
          </w:p>
        </w:tc>
        <w:tc>
          <w:tcPr>
            <w:tcW w:w="3240" w:type="dxa"/>
            <w:tcBorders>
              <w:top w:val="single" w:sz="4" w:space="0" w:color="auto"/>
              <w:left w:val="nil"/>
              <w:bottom w:val="single" w:sz="4" w:space="0" w:color="auto"/>
              <w:right w:val="single" w:sz="4" w:space="0" w:color="auto"/>
            </w:tcBorders>
          </w:tcPr>
          <w:p w14:paraId="4B54D8C9" w14:textId="77777777" w:rsidR="00B53B81" w:rsidRPr="00DC518B" w:rsidRDefault="00B53B81" w:rsidP="00B53B81">
            <w:pPr>
              <w:jc w:val="both"/>
              <w:rPr>
                <w:rFonts w:ascii="Book Antiqua" w:hAnsi="Book Antiqua"/>
                <w:sz w:val="22"/>
                <w:szCs w:val="22"/>
              </w:rPr>
            </w:pPr>
          </w:p>
          <w:p w14:paraId="110D61BA" w14:textId="42A4B9AB" w:rsidR="00B53B81" w:rsidRPr="00DC518B" w:rsidRDefault="00B53B81" w:rsidP="00B53B81">
            <w:pPr>
              <w:jc w:val="both"/>
              <w:rPr>
                <w:rFonts w:ascii="Book Antiqua" w:hAnsi="Book Antiqua"/>
                <w:sz w:val="22"/>
                <w:szCs w:val="22"/>
              </w:rPr>
            </w:pPr>
            <w:r w:rsidRPr="00DC518B">
              <w:rPr>
                <w:rFonts w:ascii="Book Antiqua" w:hAnsi="Book Antiqua"/>
                <w:sz w:val="22"/>
                <w:szCs w:val="22"/>
              </w:rPr>
              <w:t>Please refer Amendment</w:t>
            </w:r>
            <w:r w:rsidR="005145F2">
              <w:rPr>
                <w:rFonts w:ascii="Book Antiqua" w:hAnsi="Book Antiqua"/>
                <w:sz w:val="22"/>
                <w:szCs w:val="22"/>
              </w:rPr>
              <w:t xml:space="preserve"> No-2</w:t>
            </w:r>
          </w:p>
          <w:p w14:paraId="496AD3B8" w14:textId="77777777" w:rsidR="00B53B81" w:rsidRPr="00DC518B" w:rsidRDefault="00B53B81" w:rsidP="00B53B81">
            <w:pPr>
              <w:jc w:val="both"/>
              <w:rPr>
                <w:rFonts w:ascii="Book Antiqua" w:hAnsi="Book Antiqua"/>
                <w:sz w:val="22"/>
                <w:szCs w:val="22"/>
              </w:rPr>
            </w:pPr>
          </w:p>
          <w:p w14:paraId="224907B2" w14:textId="77777777" w:rsidR="00B53B81" w:rsidRPr="00DC518B" w:rsidRDefault="00B53B81" w:rsidP="00B53B81">
            <w:pPr>
              <w:jc w:val="both"/>
              <w:rPr>
                <w:rFonts w:ascii="Book Antiqua" w:hAnsi="Book Antiqua"/>
                <w:sz w:val="22"/>
                <w:szCs w:val="22"/>
              </w:rPr>
            </w:pPr>
            <w:r w:rsidRPr="00DC518B">
              <w:rPr>
                <w:rFonts w:ascii="Book Antiqua" w:hAnsi="Book Antiqua"/>
                <w:sz w:val="22"/>
                <w:szCs w:val="22"/>
              </w:rPr>
              <w:t>Bidder to comply the bidding documents</w:t>
            </w:r>
          </w:p>
          <w:p w14:paraId="08C008CB" w14:textId="650497EC" w:rsidR="00B53B81" w:rsidRPr="00DC518B" w:rsidRDefault="00B53B81" w:rsidP="00B53B81">
            <w:pPr>
              <w:jc w:val="both"/>
              <w:rPr>
                <w:rFonts w:ascii="Book Antiqua" w:hAnsi="Book Antiqua"/>
                <w:sz w:val="22"/>
                <w:szCs w:val="22"/>
              </w:rPr>
            </w:pPr>
          </w:p>
        </w:tc>
      </w:tr>
      <w:tr w:rsidR="00B53B81" w:rsidRPr="00DC518B" w14:paraId="193853E9" w14:textId="77777777" w:rsidTr="000C79A9">
        <w:trPr>
          <w:trHeight w:val="144"/>
        </w:trPr>
        <w:tc>
          <w:tcPr>
            <w:tcW w:w="813" w:type="dxa"/>
          </w:tcPr>
          <w:p w14:paraId="6720D59C" w14:textId="7F716E5F"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17</w:t>
            </w:r>
          </w:p>
        </w:tc>
        <w:tc>
          <w:tcPr>
            <w:tcW w:w="1365" w:type="dxa"/>
            <w:tcBorders>
              <w:top w:val="single" w:sz="4" w:space="0" w:color="auto"/>
              <w:left w:val="nil"/>
              <w:bottom w:val="single" w:sz="4" w:space="0" w:color="auto"/>
              <w:right w:val="single" w:sz="4" w:space="0" w:color="auto"/>
            </w:tcBorders>
            <w:vAlign w:val="center"/>
          </w:tcPr>
          <w:p w14:paraId="71AFC17F" w14:textId="66B906F0"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Tower/line dismantling </w:t>
            </w:r>
          </w:p>
        </w:tc>
        <w:tc>
          <w:tcPr>
            <w:tcW w:w="4050" w:type="dxa"/>
            <w:tcBorders>
              <w:top w:val="single" w:sz="4" w:space="0" w:color="auto"/>
              <w:left w:val="nil"/>
              <w:bottom w:val="single" w:sz="4" w:space="0" w:color="auto"/>
              <w:right w:val="single" w:sz="4" w:space="0" w:color="auto"/>
            </w:tcBorders>
            <w:vAlign w:val="center"/>
          </w:tcPr>
          <w:p w14:paraId="0194D441" w14:textId="634C05C5"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Tower/line dismantling </w:t>
            </w:r>
          </w:p>
        </w:tc>
        <w:tc>
          <w:tcPr>
            <w:tcW w:w="5130" w:type="dxa"/>
            <w:tcBorders>
              <w:top w:val="single" w:sz="4" w:space="0" w:color="auto"/>
              <w:left w:val="nil"/>
              <w:bottom w:val="single" w:sz="4" w:space="0" w:color="auto"/>
              <w:right w:val="single" w:sz="4" w:space="0" w:color="auto"/>
            </w:tcBorders>
            <w:vAlign w:val="center"/>
          </w:tcPr>
          <w:p w14:paraId="7E9F20B1" w14:textId="76863593"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We understand that EHV Cable has to be laid parallel to your transmission line and shall be terminated to the existing tower. Hence tower/line dismantling is not in the scope of the bidder. Please confirm.</w:t>
            </w:r>
          </w:p>
        </w:tc>
        <w:tc>
          <w:tcPr>
            <w:tcW w:w="3240" w:type="dxa"/>
            <w:tcBorders>
              <w:top w:val="single" w:sz="4" w:space="0" w:color="auto"/>
              <w:left w:val="nil"/>
              <w:bottom w:val="single" w:sz="4" w:space="0" w:color="auto"/>
              <w:right w:val="single" w:sz="4" w:space="0" w:color="auto"/>
            </w:tcBorders>
          </w:tcPr>
          <w:p w14:paraId="15C22E88" w14:textId="77777777" w:rsidR="00B53B81" w:rsidRPr="00DC518B" w:rsidRDefault="00B53B81" w:rsidP="00B53B81">
            <w:pPr>
              <w:spacing w:before="240"/>
              <w:jc w:val="both"/>
              <w:rPr>
                <w:rFonts w:ascii="Book Antiqua" w:hAnsi="Book Antiqua"/>
                <w:sz w:val="22"/>
                <w:szCs w:val="22"/>
              </w:rPr>
            </w:pPr>
            <w:r w:rsidRPr="00DC518B">
              <w:rPr>
                <w:rFonts w:ascii="Book Antiqua" w:hAnsi="Book Antiqua"/>
                <w:sz w:val="22"/>
                <w:szCs w:val="22"/>
              </w:rPr>
              <w:t>Please refer clause no: 2.0(b) (XX) of Section Project.</w:t>
            </w:r>
          </w:p>
          <w:p w14:paraId="557FE10F" w14:textId="77777777" w:rsidR="00B53B81" w:rsidRPr="00DC518B" w:rsidRDefault="00B53B81" w:rsidP="00B53B81">
            <w:pPr>
              <w:spacing w:before="240"/>
              <w:jc w:val="both"/>
              <w:rPr>
                <w:rFonts w:ascii="Book Antiqua" w:hAnsi="Book Antiqua"/>
                <w:sz w:val="22"/>
                <w:szCs w:val="22"/>
                <w:lang w:bidi="hi-IN"/>
              </w:rPr>
            </w:pPr>
            <w:r w:rsidRPr="00DC518B">
              <w:rPr>
                <w:rFonts w:ascii="Book Antiqua" w:hAnsi="Book Antiqua"/>
                <w:sz w:val="22"/>
                <w:szCs w:val="22"/>
                <w:lang w:bidi="hi-IN"/>
              </w:rPr>
              <w:t>Bidder shall quote meeting the requirement as per TS and as per BPS.</w:t>
            </w:r>
          </w:p>
          <w:p w14:paraId="39B6145F" w14:textId="25E9EB7F"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Tower/line dismantling is not in the scope of the bidder.</w:t>
            </w:r>
          </w:p>
        </w:tc>
      </w:tr>
      <w:tr w:rsidR="00B53B81" w:rsidRPr="00DC518B" w14:paraId="54A3B911" w14:textId="77777777" w:rsidTr="000C79A9">
        <w:trPr>
          <w:trHeight w:val="144"/>
        </w:trPr>
        <w:tc>
          <w:tcPr>
            <w:tcW w:w="813" w:type="dxa"/>
          </w:tcPr>
          <w:p w14:paraId="397BF6CB" w14:textId="5F208977"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18</w:t>
            </w:r>
          </w:p>
        </w:tc>
        <w:tc>
          <w:tcPr>
            <w:tcW w:w="1365" w:type="dxa"/>
            <w:tcBorders>
              <w:top w:val="single" w:sz="4" w:space="0" w:color="auto"/>
              <w:left w:val="nil"/>
              <w:bottom w:val="single" w:sz="4" w:space="0" w:color="auto"/>
              <w:right w:val="single" w:sz="4" w:space="0" w:color="auto"/>
            </w:tcBorders>
            <w:vAlign w:val="center"/>
          </w:tcPr>
          <w:p w14:paraId="63B7A1EF" w14:textId="19FC21F5"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Clause No. IX page 4 of 13 of section project</w:t>
            </w:r>
          </w:p>
        </w:tc>
        <w:tc>
          <w:tcPr>
            <w:tcW w:w="4050" w:type="dxa"/>
            <w:tcBorders>
              <w:top w:val="single" w:sz="4" w:space="0" w:color="auto"/>
              <w:left w:val="nil"/>
              <w:bottom w:val="single" w:sz="4" w:space="0" w:color="auto"/>
              <w:right w:val="single" w:sz="4" w:space="0" w:color="auto"/>
            </w:tcBorders>
            <w:vAlign w:val="center"/>
          </w:tcPr>
          <w:p w14:paraId="0F6A7B68" w14:textId="78AF7E08"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Road restoration </w:t>
            </w:r>
          </w:p>
        </w:tc>
        <w:tc>
          <w:tcPr>
            <w:tcW w:w="5130" w:type="dxa"/>
            <w:tcBorders>
              <w:top w:val="single" w:sz="4" w:space="0" w:color="auto"/>
              <w:left w:val="nil"/>
              <w:bottom w:val="single" w:sz="4" w:space="0" w:color="auto"/>
              <w:right w:val="single" w:sz="4" w:space="0" w:color="auto"/>
            </w:tcBorders>
            <w:vAlign w:val="center"/>
          </w:tcPr>
          <w:p w14:paraId="16CC4603" w14:textId="7F82E46D"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We understand that road restoration is not in the bidder's scope. Bidder has to take the statutory clearance for the cable laying from the concern agency and statutory charges shall be paid by the employer directly to the </w:t>
            </w:r>
            <w:proofErr w:type="spellStart"/>
            <w:r w:rsidRPr="00DC518B">
              <w:rPr>
                <w:rFonts w:ascii="Book Antiqua" w:hAnsi="Book Antiqua"/>
                <w:color w:val="000000"/>
                <w:sz w:val="22"/>
                <w:szCs w:val="22"/>
              </w:rPr>
              <w:t>conern</w:t>
            </w:r>
            <w:proofErr w:type="spellEnd"/>
            <w:r w:rsidRPr="00DC518B">
              <w:rPr>
                <w:rFonts w:ascii="Book Antiqua" w:hAnsi="Book Antiqua"/>
                <w:color w:val="000000"/>
                <w:sz w:val="22"/>
                <w:szCs w:val="22"/>
              </w:rPr>
              <w:t xml:space="preserve"> agency. Concerned agency (NHAI/BRO/ETC) shall restore the road at their own. Please confirm</w:t>
            </w:r>
          </w:p>
        </w:tc>
        <w:tc>
          <w:tcPr>
            <w:tcW w:w="3240" w:type="dxa"/>
            <w:tcBorders>
              <w:top w:val="single" w:sz="4" w:space="0" w:color="auto"/>
              <w:left w:val="nil"/>
              <w:bottom w:val="single" w:sz="4" w:space="0" w:color="auto"/>
              <w:right w:val="single" w:sz="4" w:space="0" w:color="auto"/>
            </w:tcBorders>
          </w:tcPr>
          <w:p w14:paraId="5B821C9C" w14:textId="77777777" w:rsidR="00B53B81" w:rsidRPr="00DC518B" w:rsidRDefault="00B53B81" w:rsidP="00B53B81">
            <w:pPr>
              <w:jc w:val="both"/>
              <w:rPr>
                <w:rFonts w:ascii="Book Antiqua" w:hAnsi="Book Antiqua"/>
                <w:sz w:val="22"/>
                <w:szCs w:val="22"/>
                <w:lang w:bidi="hi-IN"/>
              </w:rPr>
            </w:pPr>
            <w:r w:rsidRPr="00DC518B">
              <w:rPr>
                <w:rFonts w:ascii="Book Antiqua" w:hAnsi="Book Antiqua"/>
                <w:sz w:val="22"/>
                <w:szCs w:val="22"/>
                <w:lang w:bidi="hi-IN"/>
              </w:rPr>
              <w:t xml:space="preserve">Please refer </w:t>
            </w:r>
            <w:r w:rsidRPr="00DC518B">
              <w:rPr>
                <w:rFonts w:ascii="Book Antiqua" w:hAnsi="Book Antiqua"/>
                <w:sz w:val="22"/>
                <w:szCs w:val="22"/>
              </w:rPr>
              <w:t>clause no: 2.0 (b)(ix) of section project</w:t>
            </w:r>
            <w:r w:rsidRPr="00DC518B">
              <w:rPr>
                <w:rFonts w:ascii="Book Antiqua" w:hAnsi="Book Antiqua"/>
                <w:sz w:val="22"/>
                <w:szCs w:val="22"/>
                <w:lang w:bidi="hi-IN"/>
              </w:rPr>
              <w:t>. The road restoration is in the scope of bidder.</w:t>
            </w:r>
          </w:p>
          <w:p w14:paraId="299085FC" w14:textId="77777777" w:rsidR="00B53B81" w:rsidRPr="00DC518B" w:rsidRDefault="00B53B81" w:rsidP="00B53B81">
            <w:pPr>
              <w:jc w:val="both"/>
              <w:rPr>
                <w:rFonts w:ascii="Book Antiqua" w:hAnsi="Book Antiqua"/>
                <w:sz w:val="22"/>
                <w:szCs w:val="22"/>
                <w:lang w:bidi="hi-IN"/>
              </w:rPr>
            </w:pPr>
          </w:p>
          <w:p w14:paraId="35A6A20E" w14:textId="2870CAF2" w:rsidR="00B53B81" w:rsidRPr="00DC518B" w:rsidRDefault="00B53B81" w:rsidP="00B53B81">
            <w:pPr>
              <w:jc w:val="both"/>
              <w:rPr>
                <w:rFonts w:ascii="Book Antiqua" w:hAnsi="Book Antiqua"/>
                <w:sz w:val="22"/>
                <w:szCs w:val="22"/>
              </w:rPr>
            </w:pPr>
            <w:r w:rsidRPr="00DC518B">
              <w:rPr>
                <w:rFonts w:ascii="Book Antiqua" w:hAnsi="Book Antiqua"/>
                <w:sz w:val="22"/>
                <w:szCs w:val="22"/>
                <w:lang w:bidi="hi-IN"/>
              </w:rPr>
              <w:t xml:space="preserve">Regarding </w:t>
            </w:r>
            <w:r w:rsidRPr="00DC518B">
              <w:rPr>
                <w:rFonts w:ascii="Book Antiqua" w:hAnsi="Book Antiqua"/>
                <w:color w:val="000000"/>
                <w:sz w:val="22"/>
                <w:szCs w:val="22"/>
              </w:rPr>
              <w:t xml:space="preserve">statutory charges please refer </w:t>
            </w:r>
            <w:r w:rsidRPr="00DC518B">
              <w:rPr>
                <w:rFonts w:ascii="Book Antiqua" w:hAnsi="Book Antiqua"/>
                <w:sz w:val="22"/>
                <w:szCs w:val="22"/>
                <w:lang w:bidi="hi-IN"/>
              </w:rPr>
              <w:t xml:space="preserve">clause no: 6.8 of TS </w:t>
            </w:r>
            <w:r w:rsidRPr="00DC518B">
              <w:rPr>
                <w:rFonts w:ascii="Book Antiqua" w:hAnsi="Book Antiqua"/>
                <w:sz w:val="22"/>
                <w:szCs w:val="22"/>
              </w:rPr>
              <w:t>SECTION: EHV XLPE POWER CABLE</w:t>
            </w:r>
            <w:r w:rsidRPr="00DC518B">
              <w:rPr>
                <w:rFonts w:ascii="Book Antiqua" w:hAnsi="Book Antiqua"/>
                <w:sz w:val="22"/>
                <w:szCs w:val="22"/>
                <w:lang w:bidi="hi-IN"/>
              </w:rPr>
              <w:t xml:space="preserve"> (Rev 01).</w:t>
            </w:r>
          </w:p>
        </w:tc>
      </w:tr>
      <w:tr w:rsidR="00B53B81" w:rsidRPr="00DC518B" w14:paraId="14ADABF1" w14:textId="77777777" w:rsidTr="000C79A9">
        <w:trPr>
          <w:trHeight w:val="144"/>
        </w:trPr>
        <w:tc>
          <w:tcPr>
            <w:tcW w:w="813" w:type="dxa"/>
          </w:tcPr>
          <w:p w14:paraId="7D50B068" w14:textId="6E6AC5D1"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19</w:t>
            </w:r>
          </w:p>
        </w:tc>
        <w:tc>
          <w:tcPr>
            <w:tcW w:w="1365" w:type="dxa"/>
            <w:tcBorders>
              <w:top w:val="single" w:sz="4" w:space="0" w:color="auto"/>
              <w:left w:val="nil"/>
              <w:bottom w:val="single" w:sz="4" w:space="0" w:color="auto"/>
              <w:right w:val="single" w:sz="4" w:space="0" w:color="auto"/>
            </w:tcBorders>
            <w:vAlign w:val="center"/>
          </w:tcPr>
          <w:p w14:paraId="1B8C92A6" w14:textId="0A267AD0"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Erection Price schedule PR activity no. 40</w:t>
            </w:r>
          </w:p>
        </w:tc>
        <w:tc>
          <w:tcPr>
            <w:tcW w:w="4050" w:type="dxa"/>
            <w:tcBorders>
              <w:top w:val="single" w:sz="4" w:space="0" w:color="auto"/>
              <w:left w:val="nil"/>
              <w:bottom w:val="single" w:sz="4" w:space="0" w:color="auto"/>
              <w:right w:val="single" w:sz="4" w:space="0" w:color="auto"/>
            </w:tcBorders>
            <w:vAlign w:val="center"/>
          </w:tcPr>
          <w:p w14:paraId="22DF1630" w14:textId="01422953"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Termination at both ends</w:t>
            </w:r>
          </w:p>
        </w:tc>
        <w:tc>
          <w:tcPr>
            <w:tcW w:w="5130" w:type="dxa"/>
            <w:tcBorders>
              <w:top w:val="single" w:sz="4" w:space="0" w:color="auto"/>
              <w:left w:val="nil"/>
              <w:bottom w:val="single" w:sz="4" w:space="0" w:color="auto"/>
              <w:right w:val="single" w:sz="4" w:space="0" w:color="auto"/>
            </w:tcBorders>
            <w:vAlign w:val="center"/>
          </w:tcPr>
          <w:p w14:paraId="7AE2B05C" w14:textId="62380BA0"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Kindly clarify whether termination shall be installed on existing tower at both ends or separate tower/gantry needs to be constructed. Incase termination needs to be done on existing tower, then confirm the suitability of tower for the same.</w:t>
            </w:r>
          </w:p>
        </w:tc>
        <w:tc>
          <w:tcPr>
            <w:tcW w:w="3240" w:type="dxa"/>
            <w:tcBorders>
              <w:top w:val="single" w:sz="4" w:space="0" w:color="auto"/>
              <w:left w:val="nil"/>
              <w:bottom w:val="single" w:sz="4" w:space="0" w:color="auto"/>
              <w:right w:val="single" w:sz="4" w:space="0" w:color="auto"/>
            </w:tcBorders>
          </w:tcPr>
          <w:p w14:paraId="1B22D4FE" w14:textId="77777777" w:rsidR="00B53B81" w:rsidRPr="00DC518B" w:rsidRDefault="00B53B81" w:rsidP="00B53B81">
            <w:pPr>
              <w:spacing w:before="240"/>
              <w:jc w:val="both"/>
              <w:rPr>
                <w:rFonts w:ascii="Book Antiqua" w:hAnsi="Book Antiqua"/>
                <w:sz w:val="22"/>
                <w:szCs w:val="22"/>
              </w:rPr>
            </w:pPr>
            <w:r w:rsidRPr="00DC518B">
              <w:rPr>
                <w:rFonts w:ascii="Book Antiqua" w:hAnsi="Book Antiqua"/>
                <w:sz w:val="22"/>
                <w:szCs w:val="22"/>
              </w:rPr>
              <w:t>Please refer clause no: 2.0(b) (XX) of Section Project.</w:t>
            </w:r>
          </w:p>
          <w:p w14:paraId="6594B341" w14:textId="2251C760" w:rsidR="00B53B81" w:rsidRPr="00DC518B" w:rsidRDefault="00B53B81" w:rsidP="00B53B81">
            <w:pPr>
              <w:jc w:val="both"/>
              <w:rPr>
                <w:rFonts w:ascii="Book Antiqua" w:hAnsi="Book Antiqua"/>
                <w:sz w:val="22"/>
                <w:szCs w:val="22"/>
              </w:rPr>
            </w:pPr>
            <w:r w:rsidRPr="00DC518B">
              <w:rPr>
                <w:rFonts w:ascii="Book Antiqua" w:hAnsi="Book Antiqua"/>
                <w:sz w:val="22"/>
                <w:szCs w:val="22"/>
                <w:lang w:bidi="hi-IN"/>
              </w:rPr>
              <w:t>Bidder shall quote meeting the requirement as per TS and as per BPS.</w:t>
            </w:r>
          </w:p>
        </w:tc>
      </w:tr>
      <w:tr w:rsidR="00B53B81" w:rsidRPr="00DC518B" w14:paraId="1006764E" w14:textId="77777777" w:rsidTr="00A34C63">
        <w:trPr>
          <w:trHeight w:val="144"/>
        </w:trPr>
        <w:tc>
          <w:tcPr>
            <w:tcW w:w="813" w:type="dxa"/>
          </w:tcPr>
          <w:p w14:paraId="1336B857" w14:textId="756C1FEC"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20</w:t>
            </w:r>
          </w:p>
        </w:tc>
        <w:tc>
          <w:tcPr>
            <w:tcW w:w="1365" w:type="dxa"/>
            <w:vAlign w:val="center"/>
          </w:tcPr>
          <w:p w14:paraId="371ED7BB" w14:textId="77777777" w:rsidR="00B53B81" w:rsidRPr="00DC518B" w:rsidRDefault="00B53B81" w:rsidP="00B53B81">
            <w:pPr>
              <w:rPr>
                <w:rFonts w:ascii="Book Antiqua" w:hAnsi="Book Antiqua"/>
                <w:color w:val="000000"/>
                <w:sz w:val="22"/>
                <w:szCs w:val="22"/>
              </w:rPr>
            </w:pPr>
            <w:r w:rsidRPr="00DC518B">
              <w:rPr>
                <w:rFonts w:ascii="Book Antiqua" w:hAnsi="Book Antiqua"/>
                <w:color w:val="000000"/>
                <w:sz w:val="22"/>
                <w:szCs w:val="22"/>
              </w:rPr>
              <w:t>Technical Specificatio</w:t>
            </w:r>
            <w:r w:rsidRPr="00DC518B">
              <w:rPr>
                <w:rFonts w:ascii="Book Antiqua" w:hAnsi="Book Antiqua"/>
                <w:color w:val="000000"/>
                <w:sz w:val="22"/>
                <w:szCs w:val="22"/>
              </w:rPr>
              <w:lastRenderedPageBreak/>
              <w:t>n</w:t>
            </w:r>
          </w:p>
          <w:p w14:paraId="354A8CB1" w14:textId="35470184"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(Vide letter dt:21.01.2022 &amp; email dt:24.01.2022)</w:t>
            </w:r>
          </w:p>
        </w:tc>
        <w:tc>
          <w:tcPr>
            <w:tcW w:w="4050" w:type="dxa"/>
            <w:vAlign w:val="center"/>
          </w:tcPr>
          <w:p w14:paraId="641B0E82" w14:textId="001203F7"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lastRenderedPageBreak/>
              <w:t>Lead Alloy/Corrugated aluminum sheath</w:t>
            </w:r>
          </w:p>
        </w:tc>
        <w:tc>
          <w:tcPr>
            <w:tcW w:w="5130" w:type="dxa"/>
            <w:vAlign w:val="center"/>
          </w:tcPr>
          <w:p w14:paraId="080426CA" w14:textId="4E2EDA7E"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To incorporate ‘Smooth welded aluminum sheath’ also which is superior design to that of Traditional </w:t>
            </w:r>
            <w:r w:rsidRPr="00DC518B">
              <w:rPr>
                <w:rFonts w:ascii="Book Antiqua" w:hAnsi="Book Antiqua"/>
                <w:color w:val="000000"/>
                <w:sz w:val="22"/>
                <w:szCs w:val="22"/>
              </w:rPr>
              <w:lastRenderedPageBreak/>
              <w:t>‘Corrugated aluminum sheath’</w:t>
            </w:r>
          </w:p>
        </w:tc>
        <w:tc>
          <w:tcPr>
            <w:tcW w:w="3240" w:type="dxa"/>
            <w:vAlign w:val="center"/>
          </w:tcPr>
          <w:p w14:paraId="768103B7" w14:textId="77777777" w:rsidR="00B53B81" w:rsidRPr="00DC518B" w:rsidRDefault="00B53B81" w:rsidP="00B53B81">
            <w:pPr>
              <w:jc w:val="center"/>
              <w:rPr>
                <w:rFonts w:ascii="Book Antiqua" w:hAnsi="Book Antiqua"/>
                <w:color w:val="000000"/>
                <w:sz w:val="22"/>
                <w:szCs w:val="22"/>
                <w:lang w:bidi="hi-IN"/>
              </w:rPr>
            </w:pPr>
          </w:p>
          <w:p w14:paraId="4E787931" w14:textId="77777777" w:rsidR="00B53B81" w:rsidRPr="00DC518B" w:rsidRDefault="00B53B81" w:rsidP="00B53B81">
            <w:pPr>
              <w:jc w:val="center"/>
              <w:rPr>
                <w:rFonts w:ascii="Book Antiqua" w:hAnsi="Book Antiqua"/>
                <w:color w:val="000000"/>
                <w:sz w:val="22"/>
                <w:szCs w:val="22"/>
                <w:lang w:bidi="hi-IN"/>
              </w:rPr>
            </w:pPr>
          </w:p>
          <w:p w14:paraId="7ECE346C" w14:textId="5ED11D71" w:rsidR="00B53B81" w:rsidRPr="00DC518B" w:rsidRDefault="00B53B81" w:rsidP="00B53B81">
            <w:pPr>
              <w:rPr>
                <w:rFonts w:ascii="Book Antiqua" w:hAnsi="Book Antiqua"/>
                <w:color w:val="000000"/>
                <w:sz w:val="22"/>
                <w:szCs w:val="22"/>
                <w:lang w:bidi="hi-IN"/>
              </w:rPr>
            </w:pPr>
            <w:r w:rsidRPr="00DC518B">
              <w:rPr>
                <w:rFonts w:ascii="Book Antiqua" w:hAnsi="Book Antiqua"/>
                <w:color w:val="000000"/>
                <w:sz w:val="22"/>
                <w:szCs w:val="22"/>
                <w:lang w:bidi="hi-IN"/>
              </w:rPr>
              <w:lastRenderedPageBreak/>
              <w:t>Please refer Amendment</w:t>
            </w:r>
            <w:r w:rsidR="005145F2">
              <w:rPr>
                <w:rFonts w:ascii="Book Antiqua" w:hAnsi="Book Antiqua"/>
                <w:color w:val="000000"/>
                <w:sz w:val="22"/>
                <w:szCs w:val="22"/>
                <w:lang w:bidi="hi-IN"/>
              </w:rPr>
              <w:t xml:space="preserve"> No-2</w:t>
            </w:r>
            <w:r w:rsidRPr="00DC518B">
              <w:rPr>
                <w:rFonts w:ascii="Book Antiqua" w:hAnsi="Book Antiqua"/>
                <w:color w:val="000000"/>
                <w:sz w:val="22"/>
                <w:szCs w:val="22"/>
                <w:lang w:bidi="hi-IN"/>
              </w:rPr>
              <w:t>.</w:t>
            </w:r>
          </w:p>
          <w:p w14:paraId="47BE1B74" w14:textId="77777777" w:rsidR="00B53B81" w:rsidRPr="00DC518B" w:rsidRDefault="00B53B81" w:rsidP="00B53B81">
            <w:pPr>
              <w:rPr>
                <w:rFonts w:ascii="Book Antiqua" w:hAnsi="Book Antiqua"/>
                <w:color w:val="000000"/>
                <w:sz w:val="22"/>
                <w:szCs w:val="22"/>
                <w:lang w:bidi="hi-IN"/>
              </w:rPr>
            </w:pPr>
          </w:p>
          <w:p w14:paraId="2250C79C" w14:textId="43FBADE6" w:rsidR="00B53B81" w:rsidRPr="00DC518B" w:rsidRDefault="00B53B81" w:rsidP="00B53B81">
            <w:pPr>
              <w:jc w:val="both"/>
              <w:rPr>
                <w:rFonts w:ascii="Book Antiqua" w:hAnsi="Book Antiqua"/>
                <w:sz w:val="22"/>
                <w:szCs w:val="22"/>
              </w:rPr>
            </w:pPr>
          </w:p>
        </w:tc>
      </w:tr>
      <w:tr w:rsidR="00B53B81" w:rsidRPr="00DC518B" w14:paraId="74474212" w14:textId="77777777" w:rsidTr="0076691D">
        <w:trPr>
          <w:trHeight w:val="144"/>
        </w:trPr>
        <w:tc>
          <w:tcPr>
            <w:tcW w:w="813" w:type="dxa"/>
          </w:tcPr>
          <w:p w14:paraId="492A11A7" w14:textId="692C8FD2"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lastRenderedPageBreak/>
              <w:t>21</w:t>
            </w:r>
          </w:p>
        </w:tc>
        <w:tc>
          <w:tcPr>
            <w:tcW w:w="1365" w:type="dxa"/>
            <w:vAlign w:val="center"/>
          </w:tcPr>
          <w:p w14:paraId="6DF41961" w14:textId="5D82ED89"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General</w:t>
            </w:r>
          </w:p>
        </w:tc>
        <w:tc>
          <w:tcPr>
            <w:tcW w:w="4050" w:type="dxa"/>
            <w:vAlign w:val="center"/>
          </w:tcPr>
          <w:p w14:paraId="499DFEB7" w14:textId="02DF8CD2"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Route Sketch </w:t>
            </w:r>
          </w:p>
        </w:tc>
        <w:tc>
          <w:tcPr>
            <w:tcW w:w="5130" w:type="dxa"/>
            <w:vAlign w:val="center"/>
          </w:tcPr>
          <w:p w14:paraId="487EA15D" w14:textId="552A04EB"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It is requested of you to provide the Tentative Route Sketch for our better understanding of route.</w:t>
            </w:r>
          </w:p>
        </w:tc>
        <w:tc>
          <w:tcPr>
            <w:tcW w:w="3240" w:type="dxa"/>
          </w:tcPr>
          <w:p w14:paraId="3D0141D4" w14:textId="480B80CB" w:rsidR="00B53B81" w:rsidRPr="00DC518B" w:rsidRDefault="00B53B81" w:rsidP="00B53B81">
            <w:pPr>
              <w:jc w:val="both"/>
              <w:rPr>
                <w:rFonts w:ascii="Book Antiqua" w:hAnsi="Book Antiqua"/>
                <w:sz w:val="22"/>
                <w:szCs w:val="22"/>
              </w:rPr>
            </w:pPr>
            <w:r w:rsidRPr="00DC518B">
              <w:rPr>
                <w:rFonts w:ascii="Book Antiqua" w:hAnsi="Book Antiqua"/>
                <w:sz w:val="22"/>
                <w:szCs w:val="22"/>
              </w:rPr>
              <w:t>Please refer Sl.no-6 for the subject query.</w:t>
            </w:r>
          </w:p>
        </w:tc>
      </w:tr>
      <w:tr w:rsidR="00B53B81" w:rsidRPr="00DC518B" w14:paraId="32A020A0" w14:textId="77777777" w:rsidTr="0076691D">
        <w:trPr>
          <w:trHeight w:val="144"/>
        </w:trPr>
        <w:tc>
          <w:tcPr>
            <w:tcW w:w="813" w:type="dxa"/>
          </w:tcPr>
          <w:p w14:paraId="59226AAD" w14:textId="43B9B95F"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22</w:t>
            </w:r>
          </w:p>
        </w:tc>
        <w:tc>
          <w:tcPr>
            <w:tcW w:w="1365" w:type="dxa"/>
            <w:vAlign w:val="center"/>
          </w:tcPr>
          <w:p w14:paraId="18635DF8" w14:textId="7C58B8EB"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Price Schedule- Sch 1</w:t>
            </w:r>
          </w:p>
        </w:tc>
        <w:tc>
          <w:tcPr>
            <w:tcW w:w="4050" w:type="dxa"/>
            <w:vAlign w:val="center"/>
          </w:tcPr>
          <w:p w14:paraId="66777A0C" w14:textId="72BB1304"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HDPE Pipe 40mm </w:t>
            </w:r>
            <w:proofErr w:type="spellStart"/>
            <w:r w:rsidRPr="00DC518B">
              <w:rPr>
                <w:rFonts w:ascii="Book Antiqua" w:hAnsi="Book Antiqua"/>
                <w:color w:val="000000"/>
                <w:sz w:val="22"/>
                <w:szCs w:val="22"/>
              </w:rPr>
              <w:t>dia</w:t>
            </w:r>
            <w:proofErr w:type="spellEnd"/>
          </w:p>
        </w:tc>
        <w:tc>
          <w:tcPr>
            <w:tcW w:w="5130" w:type="dxa"/>
            <w:vAlign w:val="center"/>
          </w:tcPr>
          <w:p w14:paraId="3718B4E2" w14:textId="0DD58634"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The unit mentioned in BOQ is 'm' which we feel is not correct rather it should be 'Km'. Pl </w:t>
            </w:r>
            <w:proofErr w:type="gramStart"/>
            <w:r w:rsidRPr="00DC518B">
              <w:rPr>
                <w:rFonts w:ascii="Book Antiqua" w:hAnsi="Book Antiqua"/>
                <w:color w:val="000000"/>
                <w:sz w:val="22"/>
                <w:szCs w:val="22"/>
              </w:rPr>
              <w:t>clarify</w:t>
            </w:r>
            <w:proofErr w:type="gramEnd"/>
            <w:r w:rsidRPr="00DC518B">
              <w:rPr>
                <w:rFonts w:ascii="Book Antiqua" w:hAnsi="Book Antiqua"/>
                <w:color w:val="000000"/>
                <w:sz w:val="22"/>
                <w:szCs w:val="22"/>
              </w:rPr>
              <w:t>.</w:t>
            </w:r>
          </w:p>
        </w:tc>
        <w:tc>
          <w:tcPr>
            <w:tcW w:w="3240" w:type="dxa"/>
            <w:vAlign w:val="center"/>
          </w:tcPr>
          <w:p w14:paraId="49E00802" w14:textId="1436812A"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Please refer Amendment</w:t>
            </w:r>
            <w:r w:rsidR="005145F2">
              <w:rPr>
                <w:rFonts w:ascii="Book Antiqua" w:hAnsi="Book Antiqua"/>
                <w:color w:val="000000"/>
                <w:sz w:val="22"/>
                <w:szCs w:val="22"/>
              </w:rPr>
              <w:t xml:space="preserve"> No-2</w:t>
            </w:r>
            <w:r w:rsidRPr="00DC518B">
              <w:rPr>
                <w:rFonts w:ascii="Book Antiqua" w:hAnsi="Book Antiqua"/>
                <w:color w:val="000000"/>
                <w:sz w:val="22"/>
                <w:szCs w:val="22"/>
              </w:rPr>
              <w:t>.</w:t>
            </w:r>
          </w:p>
        </w:tc>
      </w:tr>
      <w:tr w:rsidR="00B53B81" w:rsidRPr="00DC518B" w14:paraId="7D203C79" w14:textId="77777777" w:rsidTr="0076691D">
        <w:trPr>
          <w:trHeight w:val="144"/>
        </w:trPr>
        <w:tc>
          <w:tcPr>
            <w:tcW w:w="813" w:type="dxa"/>
          </w:tcPr>
          <w:p w14:paraId="3F6EEEC5" w14:textId="60042F81"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23</w:t>
            </w:r>
          </w:p>
        </w:tc>
        <w:tc>
          <w:tcPr>
            <w:tcW w:w="1365" w:type="dxa"/>
            <w:vAlign w:val="center"/>
          </w:tcPr>
          <w:p w14:paraId="1DCACBBE" w14:textId="7828148F"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 xml:space="preserve">Vol 2, Part 2 </w:t>
            </w:r>
          </w:p>
        </w:tc>
        <w:tc>
          <w:tcPr>
            <w:tcW w:w="4050" w:type="dxa"/>
            <w:vAlign w:val="center"/>
          </w:tcPr>
          <w:p w14:paraId="4BB4C525" w14:textId="34A997C7"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4 Phase Link Box</w:t>
            </w:r>
          </w:p>
        </w:tc>
        <w:tc>
          <w:tcPr>
            <w:tcW w:w="5130" w:type="dxa"/>
            <w:vAlign w:val="center"/>
          </w:tcPr>
          <w:p w14:paraId="07F6F924" w14:textId="6930816F"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As per the attached SLD in </w:t>
            </w:r>
            <w:proofErr w:type="gramStart"/>
            <w:r w:rsidRPr="00DC518B">
              <w:rPr>
                <w:rFonts w:ascii="Book Antiqua" w:hAnsi="Book Antiqua"/>
                <w:color w:val="000000"/>
                <w:sz w:val="22"/>
                <w:szCs w:val="22"/>
              </w:rPr>
              <w:t xml:space="preserve">tender,   </w:t>
            </w:r>
            <w:proofErr w:type="gramEnd"/>
            <w:r w:rsidRPr="00DC518B">
              <w:rPr>
                <w:rFonts w:ascii="Book Antiqua" w:hAnsi="Book Antiqua"/>
                <w:color w:val="000000"/>
                <w:sz w:val="22"/>
                <w:szCs w:val="22"/>
              </w:rPr>
              <w:t xml:space="preserve">                      4 phase Link boxes are shown but in price schedule no such item is present. Pl clarifies.</w:t>
            </w:r>
          </w:p>
        </w:tc>
        <w:tc>
          <w:tcPr>
            <w:tcW w:w="3240" w:type="dxa"/>
          </w:tcPr>
          <w:p w14:paraId="04E27EDB" w14:textId="77777777"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Please refer the description of BPS mentioned at Sl: 7 in price schedule- Sch-3.</w:t>
            </w:r>
          </w:p>
          <w:p w14:paraId="002950E2" w14:textId="77777777" w:rsidR="00B53B81" w:rsidRPr="00DC518B" w:rsidRDefault="00B53B81" w:rsidP="00B53B81">
            <w:pPr>
              <w:jc w:val="both"/>
              <w:rPr>
                <w:rFonts w:ascii="Book Antiqua" w:hAnsi="Book Antiqua"/>
                <w:color w:val="000000"/>
                <w:sz w:val="22"/>
                <w:szCs w:val="22"/>
              </w:rPr>
            </w:pPr>
          </w:p>
          <w:p w14:paraId="28C087A3" w14:textId="4C109FDB"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Bidder may please quote as per BPS.</w:t>
            </w:r>
          </w:p>
        </w:tc>
      </w:tr>
      <w:tr w:rsidR="00B53B81" w:rsidRPr="00DC518B" w14:paraId="6AA0C2CC" w14:textId="77777777" w:rsidTr="0076691D">
        <w:trPr>
          <w:trHeight w:val="144"/>
        </w:trPr>
        <w:tc>
          <w:tcPr>
            <w:tcW w:w="813" w:type="dxa"/>
          </w:tcPr>
          <w:p w14:paraId="428B8797" w14:textId="7316F116"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24</w:t>
            </w:r>
          </w:p>
        </w:tc>
        <w:tc>
          <w:tcPr>
            <w:tcW w:w="1365" w:type="dxa"/>
            <w:vAlign w:val="center"/>
          </w:tcPr>
          <w:p w14:paraId="7DDD8DC9" w14:textId="34D15F6A"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Price Schedule- Sch 3</w:t>
            </w:r>
          </w:p>
        </w:tc>
        <w:tc>
          <w:tcPr>
            <w:tcW w:w="4050" w:type="dxa"/>
            <w:vAlign w:val="center"/>
          </w:tcPr>
          <w:p w14:paraId="3795415F" w14:textId="5F4638FA"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Painting of Towers</w:t>
            </w:r>
          </w:p>
        </w:tc>
        <w:tc>
          <w:tcPr>
            <w:tcW w:w="5130" w:type="dxa"/>
            <w:vAlign w:val="center"/>
          </w:tcPr>
          <w:p w14:paraId="73F99BF8" w14:textId="2404B600"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The unit mentioned in the BOQ is MT instead of sqm. Pl clarifies.</w:t>
            </w:r>
          </w:p>
        </w:tc>
        <w:tc>
          <w:tcPr>
            <w:tcW w:w="3240" w:type="dxa"/>
            <w:vAlign w:val="center"/>
          </w:tcPr>
          <w:p w14:paraId="49E17DB7" w14:textId="63C6D60B"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Bidder may please quote as per BPS.</w:t>
            </w:r>
          </w:p>
        </w:tc>
      </w:tr>
      <w:tr w:rsidR="00B53B81" w:rsidRPr="00DC518B" w14:paraId="5992B2A3" w14:textId="77777777" w:rsidTr="0076691D">
        <w:trPr>
          <w:trHeight w:val="144"/>
        </w:trPr>
        <w:tc>
          <w:tcPr>
            <w:tcW w:w="813" w:type="dxa"/>
          </w:tcPr>
          <w:p w14:paraId="0964A775" w14:textId="767A6D71"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25</w:t>
            </w:r>
          </w:p>
        </w:tc>
        <w:tc>
          <w:tcPr>
            <w:tcW w:w="1365" w:type="dxa"/>
            <w:vAlign w:val="center"/>
          </w:tcPr>
          <w:p w14:paraId="7578F1EB" w14:textId="5E0E5F1A"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Price Schedule- Sch 3</w:t>
            </w:r>
          </w:p>
        </w:tc>
        <w:tc>
          <w:tcPr>
            <w:tcW w:w="4050" w:type="dxa"/>
            <w:vAlign w:val="center"/>
          </w:tcPr>
          <w:p w14:paraId="3BE5A9F9" w14:textId="686352FE"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Laying of Fiber Optic Cable</w:t>
            </w:r>
          </w:p>
        </w:tc>
        <w:tc>
          <w:tcPr>
            <w:tcW w:w="5130" w:type="dxa"/>
            <w:vAlign w:val="center"/>
          </w:tcPr>
          <w:p w14:paraId="74B69AFB" w14:textId="4573BF5A"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Pl </w:t>
            </w:r>
            <w:proofErr w:type="spellStart"/>
            <w:r w:rsidRPr="00DC518B">
              <w:rPr>
                <w:rFonts w:ascii="Book Antiqua" w:hAnsi="Book Antiqua"/>
                <w:color w:val="000000"/>
                <w:sz w:val="22"/>
                <w:szCs w:val="22"/>
              </w:rPr>
              <w:t>calrify</w:t>
            </w:r>
            <w:proofErr w:type="spellEnd"/>
            <w:r w:rsidRPr="00DC518B">
              <w:rPr>
                <w:rFonts w:ascii="Book Antiqua" w:hAnsi="Book Antiqua"/>
                <w:color w:val="000000"/>
                <w:sz w:val="22"/>
                <w:szCs w:val="22"/>
              </w:rPr>
              <w:t xml:space="preserve"> the scope of the mentioned item in Erection </w:t>
            </w:r>
            <w:proofErr w:type="spellStart"/>
            <w:r w:rsidRPr="00DC518B">
              <w:rPr>
                <w:rFonts w:ascii="Book Antiqua" w:hAnsi="Book Antiqua"/>
                <w:color w:val="000000"/>
                <w:sz w:val="22"/>
                <w:szCs w:val="22"/>
              </w:rPr>
              <w:t>Boq</w:t>
            </w:r>
            <w:proofErr w:type="spellEnd"/>
            <w:r w:rsidRPr="00DC518B">
              <w:rPr>
                <w:rFonts w:ascii="Book Antiqua" w:hAnsi="Book Antiqua"/>
                <w:color w:val="000000"/>
                <w:sz w:val="22"/>
                <w:szCs w:val="22"/>
              </w:rPr>
              <w:t xml:space="preserve"> so that it is easy to differentiate between the mentioned items.</w:t>
            </w:r>
          </w:p>
        </w:tc>
        <w:tc>
          <w:tcPr>
            <w:tcW w:w="3240" w:type="dxa"/>
            <w:vAlign w:val="center"/>
          </w:tcPr>
          <w:p w14:paraId="1C64941C" w14:textId="4D9AB22D" w:rsidR="00B53B81" w:rsidRPr="00DC518B" w:rsidRDefault="00B53B81" w:rsidP="00B53B81">
            <w:pPr>
              <w:jc w:val="both"/>
              <w:rPr>
                <w:rFonts w:ascii="Book Antiqua" w:hAnsi="Book Antiqua"/>
                <w:sz w:val="22"/>
                <w:szCs w:val="22"/>
              </w:rPr>
            </w:pPr>
            <w:r w:rsidRPr="00DC518B">
              <w:rPr>
                <w:rFonts w:ascii="Book Antiqua" w:hAnsi="Book Antiqua"/>
                <w:color w:val="000000"/>
                <w:sz w:val="22"/>
                <w:szCs w:val="22"/>
              </w:rPr>
              <w:t>Please refer Amendment</w:t>
            </w:r>
            <w:r w:rsidR="005145F2">
              <w:rPr>
                <w:rFonts w:ascii="Book Antiqua" w:hAnsi="Book Antiqua"/>
                <w:color w:val="000000"/>
                <w:sz w:val="22"/>
                <w:szCs w:val="22"/>
              </w:rPr>
              <w:t xml:space="preserve"> No-2</w:t>
            </w:r>
            <w:r w:rsidRPr="00DC518B">
              <w:rPr>
                <w:rFonts w:ascii="Book Antiqua" w:hAnsi="Book Antiqua"/>
                <w:color w:val="000000"/>
                <w:sz w:val="22"/>
                <w:szCs w:val="22"/>
              </w:rPr>
              <w:t>.</w:t>
            </w:r>
          </w:p>
        </w:tc>
      </w:tr>
      <w:tr w:rsidR="00B53B81" w:rsidRPr="00DC518B" w14:paraId="5CCF641C" w14:textId="77777777" w:rsidTr="0076691D">
        <w:trPr>
          <w:trHeight w:val="144"/>
        </w:trPr>
        <w:tc>
          <w:tcPr>
            <w:tcW w:w="813" w:type="dxa"/>
          </w:tcPr>
          <w:p w14:paraId="788793C3" w14:textId="23874616"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26</w:t>
            </w:r>
          </w:p>
        </w:tc>
        <w:tc>
          <w:tcPr>
            <w:tcW w:w="1365" w:type="dxa"/>
            <w:vAlign w:val="center"/>
          </w:tcPr>
          <w:p w14:paraId="043CA9A3" w14:textId="598B6C3E"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Price Schedule- Sch 3</w:t>
            </w:r>
          </w:p>
        </w:tc>
        <w:tc>
          <w:tcPr>
            <w:tcW w:w="4050" w:type="dxa"/>
            <w:vAlign w:val="center"/>
          </w:tcPr>
          <w:p w14:paraId="26448731" w14:textId="54C46695"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S.no. 10-road Crossings…; S.no. 22-Laying of PLB HDPE Pipe in Open Trench...; Sno.23-Laying of PLB HDPE Pipe by Trenchless....</w:t>
            </w:r>
          </w:p>
        </w:tc>
        <w:tc>
          <w:tcPr>
            <w:tcW w:w="5130" w:type="dxa"/>
            <w:vAlign w:val="center"/>
          </w:tcPr>
          <w:p w14:paraId="2E032663" w14:textId="0DA036BA"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The HDD Qty mentioned is 100m in the BOQ. Laying of PLB Pipe in Open Trench is mentioned as 14Km &amp; Laying by trenchless method is 1km which could not be possible as HDD is given as 100m. So, as per our understanding either the HDD qty mentioned is not correct or the qty for </w:t>
            </w:r>
            <w:r w:rsidRPr="00DC518B">
              <w:rPr>
                <w:rFonts w:ascii="Book Antiqua" w:hAnsi="Book Antiqua"/>
                <w:color w:val="000000"/>
                <w:sz w:val="22"/>
                <w:szCs w:val="22"/>
              </w:rPr>
              <w:lastRenderedPageBreak/>
              <w:t xml:space="preserve">laying of PLB pipe through trenchless is not correct. Pl </w:t>
            </w:r>
            <w:proofErr w:type="gramStart"/>
            <w:r w:rsidRPr="00DC518B">
              <w:rPr>
                <w:rFonts w:ascii="Book Antiqua" w:hAnsi="Book Antiqua"/>
                <w:color w:val="000000"/>
                <w:sz w:val="22"/>
                <w:szCs w:val="22"/>
              </w:rPr>
              <w:t>clarify</w:t>
            </w:r>
            <w:proofErr w:type="gramEnd"/>
            <w:r w:rsidRPr="00DC518B">
              <w:rPr>
                <w:rFonts w:ascii="Book Antiqua" w:hAnsi="Book Antiqua"/>
                <w:color w:val="000000"/>
                <w:sz w:val="22"/>
                <w:szCs w:val="22"/>
              </w:rPr>
              <w:t>.</w:t>
            </w:r>
          </w:p>
        </w:tc>
        <w:tc>
          <w:tcPr>
            <w:tcW w:w="3240" w:type="dxa"/>
            <w:vAlign w:val="center"/>
          </w:tcPr>
          <w:p w14:paraId="566033D1" w14:textId="04894D31" w:rsidR="00B53B81" w:rsidRPr="00DC518B" w:rsidRDefault="00B53B81" w:rsidP="00B53B81">
            <w:pPr>
              <w:jc w:val="both"/>
              <w:rPr>
                <w:rFonts w:ascii="Book Antiqua" w:hAnsi="Book Antiqua"/>
                <w:sz w:val="22"/>
                <w:szCs w:val="22"/>
              </w:rPr>
            </w:pPr>
            <w:r w:rsidRPr="00DC518B">
              <w:rPr>
                <w:rFonts w:ascii="Book Antiqua" w:hAnsi="Book Antiqua"/>
                <w:sz w:val="22"/>
                <w:szCs w:val="22"/>
              </w:rPr>
              <w:lastRenderedPageBreak/>
              <w:t>Please Refer Amendment</w:t>
            </w:r>
            <w:r w:rsidR="005145F2">
              <w:rPr>
                <w:rFonts w:ascii="Book Antiqua" w:hAnsi="Book Antiqua"/>
                <w:sz w:val="22"/>
                <w:szCs w:val="22"/>
              </w:rPr>
              <w:t xml:space="preserve"> No-2.</w:t>
            </w:r>
          </w:p>
          <w:p w14:paraId="43B0C63F" w14:textId="77777777" w:rsidR="00B53B81" w:rsidRPr="00DC518B" w:rsidRDefault="00B53B81" w:rsidP="00B53B81">
            <w:pPr>
              <w:jc w:val="both"/>
              <w:rPr>
                <w:rFonts w:ascii="Book Antiqua" w:hAnsi="Book Antiqua"/>
                <w:sz w:val="22"/>
                <w:szCs w:val="22"/>
              </w:rPr>
            </w:pPr>
          </w:p>
          <w:p w14:paraId="6FB2393F" w14:textId="77777777" w:rsidR="00B53B81" w:rsidRPr="00DC518B" w:rsidRDefault="00B53B81" w:rsidP="00B53B81">
            <w:pPr>
              <w:jc w:val="both"/>
              <w:rPr>
                <w:rFonts w:ascii="Book Antiqua" w:hAnsi="Book Antiqua"/>
                <w:sz w:val="22"/>
                <w:szCs w:val="22"/>
              </w:rPr>
            </w:pPr>
            <w:r w:rsidRPr="00DC518B">
              <w:rPr>
                <w:rFonts w:ascii="Book Antiqua" w:hAnsi="Book Antiqua"/>
                <w:sz w:val="22"/>
                <w:szCs w:val="22"/>
              </w:rPr>
              <w:t>Bidder to comply the bidding documents</w:t>
            </w:r>
          </w:p>
          <w:p w14:paraId="49E477A9" w14:textId="77777777" w:rsidR="00B53B81" w:rsidRPr="00DC518B" w:rsidRDefault="00B53B81" w:rsidP="00B53B81">
            <w:pPr>
              <w:jc w:val="both"/>
              <w:rPr>
                <w:rFonts w:ascii="Book Antiqua" w:hAnsi="Book Antiqua"/>
                <w:sz w:val="22"/>
                <w:szCs w:val="22"/>
              </w:rPr>
            </w:pPr>
          </w:p>
        </w:tc>
      </w:tr>
      <w:tr w:rsidR="00B53B81" w:rsidRPr="00DC518B" w14:paraId="2D9F443B" w14:textId="77777777" w:rsidTr="0076691D">
        <w:trPr>
          <w:trHeight w:val="144"/>
        </w:trPr>
        <w:tc>
          <w:tcPr>
            <w:tcW w:w="813" w:type="dxa"/>
          </w:tcPr>
          <w:p w14:paraId="26D71354" w14:textId="51B457D6" w:rsidR="00B53B81" w:rsidRPr="00DC518B" w:rsidRDefault="00B53B81" w:rsidP="00B53B81">
            <w:pPr>
              <w:ind w:left="180"/>
              <w:jc w:val="both"/>
              <w:rPr>
                <w:rFonts w:ascii="Book Antiqua" w:hAnsi="Book Antiqua"/>
                <w:sz w:val="22"/>
                <w:szCs w:val="22"/>
              </w:rPr>
            </w:pPr>
            <w:r w:rsidRPr="00DC518B">
              <w:rPr>
                <w:rFonts w:ascii="Book Antiqua" w:hAnsi="Book Antiqua"/>
                <w:sz w:val="22"/>
                <w:szCs w:val="22"/>
              </w:rPr>
              <w:t>27</w:t>
            </w:r>
          </w:p>
        </w:tc>
        <w:tc>
          <w:tcPr>
            <w:tcW w:w="1365" w:type="dxa"/>
            <w:vAlign w:val="center"/>
          </w:tcPr>
          <w:p w14:paraId="240D4659" w14:textId="234B2857" w:rsidR="00B53B81" w:rsidRPr="00DC518B" w:rsidRDefault="00B53B81" w:rsidP="00B53B81">
            <w:pPr>
              <w:spacing w:after="120"/>
              <w:jc w:val="both"/>
              <w:rPr>
                <w:rFonts w:ascii="Book Antiqua" w:hAnsi="Book Antiqua"/>
                <w:sz w:val="22"/>
                <w:szCs w:val="22"/>
              </w:rPr>
            </w:pPr>
            <w:r w:rsidRPr="00DC518B">
              <w:rPr>
                <w:rFonts w:ascii="Book Antiqua" w:hAnsi="Book Antiqua"/>
                <w:color w:val="000000"/>
                <w:sz w:val="22"/>
                <w:szCs w:val="22"/>
              </w:rPr>
              <w:t>General</w:t>
            </w:r>
          </w:p>
        </w:tc>
        <w:tc>
          <w:tcPr>
            <w:tcW w:w="4050" w:type="dxa"/>
            <w:vAlign w:val="center"/>
          </w:tcPr>
          <w:p w14:paraId="2C508D17" w14:textId="15574E3A" w:rsidR="00B53B81" w:rsidRPr="00DC518B" w:rsidRDefault="00B53B81" w:rsidP="00B53B81">
            <w:pPr>
              <w:jc w:val="both"/>
              <w:rPr>
                <w:rFonts w:ascii="Book Antiqua" w:hAnsi="Book Antiqua"/>
                <w:color w:val="000000"/>
                <w:sz w:val="22"/>
                <w:szCs w:val="22"/>
              </w:rPr>
            </w:pPr>
            <w:r w:rsidRPr="00DC518B">
              <w:rPr>
                <w:rFonts w:ascii="Book Antiqua" w:hAnsi="Book Antiqua"/>
                <w:color w:val="000000"/>
                <w:sz w:val="22"/>
                <w:szCs w:val="22"/>
              </w:rPr>
              <w:t xml:space="preserve">GI Pipe 100 mm </w:t>
            </w:r>
            <w:proofErr w:type="spellStart"/>
            <w:r w:rsidRPr="00DC518B">
              <w:rPr>
                <w:rFonts w:ascii="Book Antiqua" w:hAnsi="Book Antiqua"/>
                <w:color w:val="000000"/>
                <w:sz w:val="22"/>
                <w:szCs w:val="22"/>
              </w:rPr>
              <w:t>dia</w:t>
            </w:r>
            <w:proofErr w:type="spellEnd"/>
          </w:p>
        </w:tc>
        <w:tc>
          <w:tcPr>
            <w:tcW w:w="5130" w:type="dxa"/>
            <w:vAlign w:val="center"/>
          </w:tcPr>
          <w:p w14:paraId="29416D25" w14:textId="5160B886" w:rsidR="00B53B81" w:rsidRPr="00DC518B" w:rsidRDefault="00B53B81" w:rsidP="00B53B81">
            <w:pPr>
              <w:jc w:val="both"/>
              <w:rPr>
                <w:rFonts w:ascii="Book Antiqua" w:hAnsi="Book Antiqua"/>
                <w:color w:val="000000"/>
                <w:sz w:val="22"/>
                <w:szCs w:val="22"/>
              </w:rPr>
            </w:pPr>
            <w:r w:rsidRPr="00DC518B">
              <w:rPr>
                <w:rFonts w:ascii="Book Antiqua" w:hAnsi="Book Antiqua"/>
                <w:sz w:val="22"/>
                <w:szCs w:val="22"/>
              </w:rPr>
              <w:t xml:space="preserve">Pl clarify the scope of GI Pipe for our better understanding. Is the scope of this pipe is different from HDPE PLB </w:t>
            </w:r>
            <w:proofErr w:type="gramStart"/>
            <w:r w:rsidRPr="00DC518B">
              <w:rPr>
                <w:rFonts w:ascii="Book Antiqua" w:hAnsi="Book Antiqua"/>
                <w:sz w:val="22"/>
                <w:szCs w:val="22"/>
              </w:rPr>
              <w:t>pipe.</w:t>
            </w:r>
            <w:proofErr w:type="gramEnd"/>
            <w:r w:rsidRPr="00DC518B">
              <w:rPr>
                <w:rFonts w:ascii="Book Antiqua" w:hAnsi="Book Antiqua"/>
                <w:sz w:val="22"/>
                <w:szCs w:val="22"/>
              </w:rPr>
              <w:t xml:space="preserve"> Pl </w:t>
            </w:r>
            <w:proofErr w:type="gramStart"/>
            <w:r w:rsidRPr="00DC518B">
              <w:rPr>
                <w:rFonts w:ascii="Book Antiqua" w:hAnsi="Book Antiqua"/>
                <w:sz w:val="22"/>
                <w:szCs w:val="22"/>
              </w:rPr>
              <w:t>clarify</w:t>
            </w:r>
            <w:proofErr w:type="gramEnd"/>
            <w:r w:rsidRPr="00DC518B">
              <w:rPr>
                <w:rFonts w:ascii="Book Antiqua" w:hAnsi="Book Antiqua"/>
                <w:sz w:val="22"/>
                <w:szCs w:val="22"/>
              </w:rPr>
              <w:t>.</w:t>
            </w:r>
          </w:p>
        </w:tc>
        <w:tc>
          <w:tcPr>
            <w:tcW w:w="3240" w:type="dxa"/>
            <w:vAlign w:val="center"/>
          </w:tcPr>
          <w:p w14:paraId="0693C207" w14:textId="5EE156FF" w:rsidR="00B53B81" w:rsidRPr="00DC518B" w:rsidRDefault="00B53B81" w:rsidP="00B53B81">
            <w:pPr>
              <w:jc w:val="both"/>
              <w:rPr>
                <w:rFonts w:ascii="Book Antiqua" w:hAnsi="Book Antiqua"/>
                <w:sz w:val="22"/>
                <w:szCs w:val="22"/>
              </w:rPr>
            </w:pPr>
            <w:r w:rsidRPr="00DC518B">
              <w:rPr>
                <w:rFonts w:ascii="Book Antiqua" w:hAnsi="Book Antiqua"/>
                <w:sz w:val="22"/>
                <w:szCs w:val="22"/>
              </w:rPr>
              <w:t>Please Refer Amendment</w:t>
            </w:r>
            <w:r w:rsidR="005145F2">
              <w:rPr>
                <w:rFonts w:ascii="Book Antiqua" w:hAnsi="Book Antiqua"/>
                <w:sz w:val="22"/>
                <w:szCs w:val="22"/>
              </w:rPr>
              <w:t xml:space="preserve"> No-2.</w:t>
            </w:r>
          </w:p>
          <w:p w14:paraId="6D8735BF" w14:textId="77777777" w:rsidR="00B53B81" w:rsidRPr="00DC518B" w:rsidRDefault="00B53B81" w:rsidP="00B53B81">
            <w:pPr>
              <w:jc w:val="both"/>
              <w:rPr>
                <w:rFonts w:ascii="Book Antiqua" w:hAnsi="Book Antiqua"/>
                <w:sz w:val="22"/>
                <w:szCs w:val="22"/>
              </w:rPr>
            </w:pPr>
          </w:p>
          <w:p w14:paraId="7725CADB" w14:textId="77777777" w:rsidR="00B53B81" w:rsidRPr="00DC518B" w:rsidRDefault="00B53B81" w:rsidP="00B53B81">
            <w:pPr>
              <w:jc w:val="both"/>
              <w:rPr>
                <w:rFonts w:ascii="Book Antiqua" w:hAnsi="Book Antiqua"/>
                <w:sz w:val="22"/>
                <w:szCs w:val="22"/>
              </w:rPr>
            </w:pPr>
            <w:r w:rsidRPr="00DC518B">
              <w:rPr>
                <w:rFonts w:ascii="Book Antiqua" w:hAnsi="Book Antiqua"/>
                <w:sz w:val="22"/>
                <w:szCs w:val="22"/>
              </w:rPr>
              <w:t>Bidder to comply the bidding documents</w:t>
            </w:r>
          </w:p>
          <w:p w14:paraId="4E04EA59" w14:textId="77777777" w:rsidR="00B53B81" w:rsidRPr="00DC518B" w:rsidRDefault="00B53B81" w:rsidP="00B53B81">
            <w:pPr>
              <w:jc w:val="both"/>
              <w:rPr>
                <w:rFonts w:ascii="Book Antiqua" w:hAnsi="Book Antiqua"/>
                <w:sz w:val="22"/>
                <w:szCs w:val="22"/>
              </w:rPr>
            </w:pPr>
          </w:p>
        </w:tc>
      </w:tr>
      <w:tr w:rsidR="00E31782" w:rsidRPr="00DC518B" w14:paraId="1AD89FA9" w14:textId="77777777" w:rsidTr="008F26CD">
        <w:trPr>
          <w:trHeight w:val="144"/>
        </w:trPr>
        <w:tc>
          <w:tcPr>
            <w:tcW w:w="813" w:type="dxa"/>
          </w:tcPr>
          <w:p w14:paraId="00D804DD" w14:textId="5B9997BC" w:rsidR="00E31782" w:rsidRPr="00DC518B" w:rsidRDefault="00E31782" w:rsidP="00E31782">
            <w:pPr>
              <w:ind w:left="180"/>
              <w:jc w:val="both"/>
              <w:rPr>
                <w:rFonts w:ascii="Book Antiqua" w:hAnsi="Book Antiqua"/>
                <w:sz w:val="22"/>
                <w:szCs w:val="22"/>
              </w:rPr>
            </w:pPr>
            <w:r w:rsidRPr="00DC518B">
              <w:rPr>
                <w:rFonts w:ascii="Book Antiqua" w:hAnsi="Book Antiqua"/>
                <w:sz w:val="22"/>
                <w:szCs w:val="22"/>
              </w:rPr>
              <w:t>28</w:t>
            </w:r>
          </w:p>
        </w:tc>
        <w:tc>
          <w:tcPr>
            <w:tcW w:w="1365" w:type="dxa"/>
            <w:vAlign w:val="center"/>
          </w:tcPr>
          <w:p w14:paraId="7A3F4169" w14:textId="3ACC63EA" w:rsidR="00E31782" w:rsidRPr="00DC518B" w:rsidRDefault="00E31782" w:rsidP="00E31782">
            <w:pPr>
              <w:spacing w:after="120"/>
              <w:jc w:val="both"/>
              <w:rPr>
                <w:rFonts w:ascii="Book Antiqua" w:hAnsi="Book Antiqua"/>
                <w:sz w:val="22"/>
                <w:szCs w:val="22"/>
              </w:rPr>
            </w:pPr>
            <w:r w:rsidRPr="00DC518B">
              <w:rPr>
                <w:rFonts w:ascii="Book Antiqua" w:hAnsi="Book Antiqua"/>
                <w:color w:val="000000"/>
                <w:sz w:val="22"/>
                <w:szCs w:val="22"/>
              </w:rPr>
              <w:t>Vol 2, Part 1, Section Project</w:t>
            </w:r>
          </w:p>
        </w:tc>
        <w:tc>
          <w:tcPr>
            <w:tcW w:w="4050" w:type="dxa"/>
            <w:vAlign w:val="center"/>
          </w:tcPr>
          <w:p w14:paraId="67BD6303" w14:textId="4E21DFE6"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Formation of buried cable trenches for 220 kV cables as per specification including supply and installation of HDPE pipes, warning tape, construction of jointing bays, backfilling of trenches &amp; restoration as per specification. Concrete trenches with precast covers may be used in exceptional cases in smaller portions, wherever bending of cables are involved and HDPE pipes cannot be laid. 8) Road and Rail crossings (wherever applicable) through HDPE pipe for each cable and restoration as per specification through trenchless crossings. Entry and exit pits shall be closed with sand beds and concrete slab for the proper protection of the cable. Further the ends shall be sealing in such a way so that water seepage is avoided. The contractor shall submit the arrangement of sealing during detailed engineering. 9) After laying/installation of underground </w:t>
            </w:r>
            <w:r w:rsidRPr="00DC518B">
              <w:rPr>
                <w:rFonts w:ascii="Book Antiqua" w:hAnsi="Book Antiqua"/>
                <w:color w:val="000000"/>
                <w:sz w:val="22"/>
                <w:szCs w:val="22"/>
              </w:rPr>
              <w:lastRenderedPageBreak/>
              <w:t>XLPE cables &amp; FO cables, all facilities shall be made good. Some part of cable laying is on main road. Necessary road cutting &amp; backfilling &amp; compacting is also in the scope of work. Road shall be made restored in original shape after completion of work. Coordination for statutory Clearances from relevant authorities for road crossing is in the scope of bidder.</w:t>
            </w:r>
          </w:p>
        </w:tc>
        <w:tc>
          <w:tcPr>
            <w:tcW w:w="5130" w:type="dxa"/>
            <w:vAlign w:val="center"/>
          </w:tcPr>
          <w:p w14:paraId="678C57DC" w14:textId="049756DF" w:rsidR="00E31782" w:rsidRPr="00DC518B" w:rsidRDefault="00E31782" w:rsidP="00E31782">
            <w:pPr>
              <w:jc w:val="both"/>
              <w:rPr>
                <w:rFonts w:ascii="Book Antiqua" w:hAnsi="Book Antiqua"/>
                <w:color w:val="000000"/>
                <w:sz w:val="22"/>
                <w:szCs w:val="22"/>
              </w:rPr>
            </w:pPr>
            <w:r w:rsidRPr="00DC518B">
              <w:rPr>
                <w:rFonts w:ascii="Book Antiqua" w:hAnsi="Book Antiqua"/>
                <w:sz w:val="22"/>
                <w:szCs w:val="22"/>
              </w:rPr>
              <w:lastRenderedPageBreak/>
              <w:t>In the stated clauses it is understood that restoration is in the scope of bidder. Request you to provide the tentative cross Section area to be restored along with the requisite specifications. Also, request you to Pl provide this restoration/reinstatement as an extra line item in the amended BOQ.</w:t>
            </w:r>
          </w:p>
        </w:tc>
        <w:tc>
          <w:tcPr>
            <w:tcW w:w="3240" w:type="dxa"/>
            <w:vAlign w:val="center"/>
          </w:tcPr>
          <w:p w14:paraId="3CEC5419"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The </w:t>
            </w:r>
            <w:proofErr w:type="gramStart"/>
            <w:r w:rsidRPr="00DC518B">
              <w:rPr>
                <w:rFonts w:ascii="Book Antiqua" w:hAnsi="Book Antiqua"/>
                <w:color w:val="000000"/>
                <w:sz w:val="22"/>
                <w:szCs w:val="22"/>
              </w:rPr>
              <w:t>cross Section</w:t>
            </w:r>
            <w:proofErr w:type="gramEnd"/>
            <w:r w:rsidRPr="00DC518B">
              <w:rPr>
                <w:rFonts w:ascii="Book Antiqua" w:hAnsi="Book Antiqua"/>
                <w:color w:val="000000"/>
                <w:sz w:val="22"/>
                <w:szCs w:val="22"/>
              </w:rPr>
              <w:t xml:space="preserve"> area to be restored shall be as per original shape which is to be dismantled.</w:t>
            </w:r>
          </w:p>
          <w:p w14:paraId="51630791" w14:textId="77777777" w:rsidR="00E31782" w:rsidRPr="00DC518B" w:rsidRDefault="00E31782" w:rsidP="00E31782">
            <w:pPr>
              <w:jc w:val="both"/>
              <w:rPr>
                <w:rFonts w:ascii="Book Antiqua" w:hAnsi="Book Antiqua"/>
                <w:color w:val="000000"/>
                <w:sz w:val="22"/>
                <w:szCs w:val="22"/>
              </w:rPr>
            </w:pPr>
          </w:p>
          <w:p w14:paraId="0E1370BC" w14:textId="5F262043" w:rsidR="00E31782" w:rsidRPr="00DC518B" w:rsidRDefault="00E31782" w:rsidP="00E31782">
            <w:pPr>
              <w:jc w:val="both"/>
              <w:rPr>
                <w:rFonts w:ascii="Book Antiqua" w:hAnsi="Book Antiqua"/>
                <w:sz w:val="22"/>
                <w:szCs w:val="22"/>
              </w:rPr>
            </w:pPr>
            <w:r w:rsidRPr="00DC518B">
              <w:rPr>
                <w:rFonts w:ascii="Book Antiqua" w:hAnsi="Book Antiqua"/>
                <w:color w:val="000000"/>
                <w:sz w:val="22"/>
                <w:szCs w:val="22"/>
              </w:rPr>
              <w:t>Please refer the description of BPS mentored at Sl: 9 &amp; 10 in price schedule: Sch 3, restoration work is included in the same if required.</w:t>
            </w:r>
            <w:r w:rsidRPr="00DC518B">
              <w:rPr>
                <w:rFonts w:ascii="Book Antiqua" w:hAnsi="Book Antiqua"/>
                <w:color w:val="FF0000"/>
                <w:sz w:val="22"/>
                <w:szCs w:val="22"/>
              </w:rPr>
              <w:t xml:space="preserve"> </w:t>
            </w:r>
          </w:p>
        </w:tc>
      </w:tr>
      <w:tr w:rsidR="00E31782" w:rsidRPr="00DC518B" w14:paraId="078D64B4" w14:textId="77777777" w:rsidTr="00800489">
        <w:trPr>
          <w:trHeight w:val="144"/>
        </w:trPr>
        <w:tc>
          <w:tcPr>
            <w:tcW w:w="813" w:type="dxa"/>
          </w:tcPr>
          <w:p w14:paraId="04939C27" w14:textId="0CD54084" w:rsidR="00E31782" w:rsidRPr="00DC518B" w:rsidRDefault="00E31782" w:rsidP="00E31782">
            <w:pPr>
              <w:ind w:left="180"/>
              <w:jc w:val="both"/>
              <w:rPr>
                <w:rFonts w:ascii="Book Antiqua" w:hAnsi="Book Antiqua"/>
                <w:sz w:val="22"/>
                <w:szCs w:val="22"/>
              </w:rPr>
            </w:pPr>
            <w:r w:rsidRPr="00DC518B">
              <w:rPr>
                <w:rFonts w:ascii="Book Antiqua" w:hAnsi="Book Antiqua"/>
                <w:sz w:val="22"/>
                <w:szCs w:val="22"/>
              </w:rPr>
              <w:t>29</w:t>
            </w:r>
          </w:p>
        </w:tc>
        <w:tc>
          <w:tcPr>
            <w:tcW w:w="1365" w:type="dxa"/>
            <w:tcBorders>
              <w:top w:val="single" w:sz="4" w:space="0" w:color="auto"/>
              <w:left w:val="nil"/>
              <w:bottom w:val="single" w:sz="4" w:space="0" w:color="auto"/>
              <w:right w:val="single" w:sz="4" w:space="0" w:color="auto"/>
            </w:tcBorders>
            <w:vAlign w:val="center"/>
          </w:tcPr>
          <w:p w14:paraId="2DDA3BC4" w14:textId="1E1FAE8F" w:rsidR="00E31782" w:rsidRPr="00DC518B" w:rsidRDefault="00E31782" w:rsidP="00E31782">
            <w:pPr>
              <w:spacing w:after="120"/>
              <w:jc w:val="both"/>
              <w:rPr>
                <w:rFonts w:ascii="Book Antiqua" w:hAnsi="Book Antiqua"/>
                <w:sz w:val="22"/>
                <w:szCs w:val="22"/>
              </w:rPr>
            </w:pPr>
            <w:r w:rsidRPr="00DC518B">
              <w:rPr>
                <w:rFonts w:ascii="Book Antiqua" w:hAnsi="Book Antiqua"/>
                <w:color w:val="000000"/>
                <w:sz w:val="22"/>
                <w:szCs w:val="22"/>
              </w:rPr>
              <w:t>General</w:t>
            </w:r>
          </w:p>
        </w:tc>
        <w:tc>
          <w:tcPr>
            <w:tcW w:w="4050" w:type="dxa"/>
            <w:tcBorders>
              <w:top w:val="single" w:sz="4" w:space="0" w:color="auto"/>
              <w:left w:val="nil"/>
              <w:bottom w:val="single" w:sz="4" w:space="0" w:color="auto"/>
              <w:right w:val="single" w:sz="4" w:space="0" w:color="auto"/>
            </w:tcBorders>
            <w:vAlign w:val="center"/>
          </w:tcPr>
          <w:p w14:paraId="28339F81" w14:textId="40786D01"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Right of Way/Necessary Approvals/Permissions/</w:t>
            </w:r>
            <w:proofErr w:type="spellStart"/>
            <w:r w:rsidRPr="00DC518B">
              <w:rPr>
                <w:rFonts w:ascii="Book Antiqua" w:hAnsi="Book Antiqua"/>
                <w:color w:val="000000"/>
                <w:sz w:val="22"/>
                <w:szCs w:val="22"/>
              </w:rPr>
              <w:t>Statutaory</w:t>
            </w:r>
            <w:proofErr w:type="spellEnd"/>
            <w:r w:rsidRPr="00DC518B">
              <w:rPr>
                <w:rFonts w:ascii="Book Antiqua" w:hAnsi="Book Antiqua"/>
                <w:color w:val="000000"/>
                <w:sz w:val="22"/>
                <w:szCs w:val="22"/>
              </w:rPr>
              <w:t xml:space="preserve"> Clearances.</w:t>
            </w:r>
          </w:p>
        </w:tc>
        <w:tc>
          <w:tcPr>
            <w:tcW w:w="5130" w:type="dxa"/>
            <w:tcBorders>
              <w:top w:val="single" w:sz="4" w:space="0" w:color="auto"/>
              <w:left w:val="nil"/>
              <w:bottom w:val="single" w:sz="4" w:space="0" w:color="auto"/>
              <w:right w:val="single" w:sz="4" w:space="0" w:color="auto"/>
            </w:tcBorders>
            <w:vAlign w:val="center"/>
          </w:tcPr>
          <w:p w14:paraId="66FA9D06" w14:textId="77777777" w:rsidR="00E31782" w:rsidRPr="00DC518B" w:rsidRDefault="00E31782" w:rsidP="00E31782">
            <w:pPr>
              <w:jc w:val="both"/>
              <w:rPr>
                <w:rFonts w:ascii="Book Antiqua" w:hAnsi="Book Antiqua"/>
                <w:color w:val="000000"/>
                <w:sz w:val="22"/>
                <w:szCs w:val="22"/>
              </w:rPr>
            </w:pPr>
          </w:p>
          <w:p w14:paraId="3766CAF8"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Pl confirms the associated charges for Right of Way/Necessary Approvals/Permissions/</w:t>
            </w:r>
            <w:proofErr w:type="spellStart"/>
            <w:r w:rsidRPr="00DC518B">
              <w:rPr>
                <w:rFonts w:ascii="Book Antiqua" w:hAnsi="Book Antiqua"/>
                <w:color w:val="000000"/>
                <w:sz w:val="22"/>
                <w:szCs w:val="22"/>
              </w:rPr>
              <w:t>Statutaory</w:t>
            </w:r>
            <w:proofErr w:type="spellEnd"/>
            <w:r w:rsidRPr="00DC518B">
              <w:rPr>
                <w:rFonts w:ascii="Book Antiqua" w:hAnsi="Book Antiqua"/>
                <w:color w:val="000000"/>
                <w:sz w:val="22"/>
                <w:szCs w:val="22"/>
              </w:rPr>
              <w:t xml:space="preserve"> Clearances for the tendered work is under bidder's or PGCIL. If the charges are borne by bidder then, Pl confirm whether the amount will be reimbursed or not. Also, it is requested to keep the approvals/clearances/permissions along with the statutory charges under PGCIL scope for hassle free operations.</w:t>
            </w:r>
          </w:p>
          <w:p w14:paraId="5F7ACE69" w14:textId="77777777" w:rsidR="00E31782" w:rsidRPr="00DC518B" w:rsidRDefault="00E31782" w:rsidP="00E31782">
            <w:pPr>
              <w:jc w:val="both"/>
              <w:rPr>
                <w:rFonts w:ascii="Book Antiqua" w:hAnsi="Book Antiqua"/>
                <w:color w:val="000000"/>
                <w:sz w:val="22"/>
                <w:szCs w:val="22"/>
              </w:rPr>
            </w:pPr>
          </w:p>
        </w:tc>
        <w:tc>
          <w:tcPr>
            <w:tcW w:w="3240" w:type="dxa"/>
            <w:tcBorders>
              <w:top w:val="single" w:sz="4" w:space="0" w:color="auto"/>
              <w:left w:val="nil"/>
              <w:bottom w:val="single" w:sz="4" w:space="0" w:color="auto"/>
              <w:right w:val="single" w:sz="4" w:space="0" w:color="auto"/>
            </w:tcBorders>
            <w:vAlign w:val="center"/>
          </w:tcPr>
          <w:p w14:paraId="054D74FB" w14:textId="7D85531F" w:rsidR="00E31782" w:rsidRPr="00DC518B" w:rsidRDefault="00E31782" w:rsidP="00E31782">
            <w:pPr>
              <w:jc w:val="both"/>
              <w:rPr>
                <w:rFonts w:ascii="Book Antiqua" w:hAnsi="Book Antiqua"/>
                <w:sz w:val="22"/>
                <w:szCs w:val="22"/>
              </w:rPr>
            </w:pPr>
            <w:r w:rsidRPr="00DC518B">
              <w:rPr>
                <w:rFonts w:ascii="Book Antiqua" w:hAnsi="Book Antiqua"/>
                <w:sz w:val="22"/>
                <w:szCs w:val="22"/>
              </w:rPr>
              <w:t>Please refer the reply mentioned at Sl.no-9 above.</w:t>
            </w:r>
          </w:p>
        </w:tc>
      </w:tr>
      <w:tr w:rsidR="00E31782" w:rsidRPr="00DC518B" w14:paraId="5AEFC27D" w14:textId="77777777" w:rsidTr="00800489">
        <w:trPr>
          <w:trHeight w:val="144"/>
        </w:trPr>
        <w:tc>
          <w:tcPr>
            <w:tcW w:w="813" w:type="dxa"/>
          </w:tcPr>
          <w:p w14:paraId="32A6BF26" w14:textId="0A34AFA6" w:rsidR="00E31782" w:rsidRPr="00DC518B" w:rsidRDefault="00E31782" w:rsidP="00E31782">
            <w:pPr>
              <w:ind w:left="180"/>
              <w:jc w:val="both"/>
              <w:rPr>
                <w:rFonts w:ascii="Book Antiqua" w:hAnsi="Book Antiqua"/>
                <w:sz w:val="22"/>
                <w:szCs w:val="22"/>
              </w:rPr>
            </w:pPr>
            <w:r w:rsidRPr="00DC518B">
              <w:rPr>
                <w:rFonts w:ascii="Book Antiqua" w:hAnsi="Book Antiqua"/>
                <w:sz w:val="22"/>
                <w:szCs w:val="22"/>
              </w:rPr>
              <w:t>30</w:t>
            </w:r>
          </w:p>
        </w:tc>
        <w:tc>
          <w:tcPr>
            <w:tcW w:w="1365" w:type="dxa"/>
            <w:tcBorders>
              <w:top w:val="single" w:sz="4" w:space="0" w:color="auto"/>
              <w:left w:val="nil"/>
              <w:bottom w:val="single" w:sz="4" w:space="0" w:color="auto"/>
              <w:right w:val="single" w:sz="4" w:space="0" w:color="auto"/>
            </w:tcBorders>
            <w:vAlign w:val="center"/>
          </w:tcPr>
          <w:p w14:paraId="41FFDE03" w14:textId="7ED2D3F4" w:rsidR="00E31782" w:rsidRPr="00DC518B" w:rsidRDefault="00E31782" w:rsidP="00E31782">
            <w:pPr>
              <w:spacing w:after="120"/>
              <w:jc w:val="both"/>
              <w:rPr>
                <w:rFonts w:ascii="Book Antiqua" w:hAnsi="Book Antiqua"/>
                <w:sz w:val="22"/>
                <w:szCs w:val="22"/>
              </w:rPr>
            </w:pPr>
            <w:r w:rsidRPr="00DC518B">
              <w:rPr>
                <w:rFonts w:ascii="Book Antiqua" w:hAnsi="Book Antiqua"/>
                <w:color w:val="000000"/>
                <w:sz w:val="22"/>
                <w:szCs w:val="22"/>
              </w:rPr>
              <w:t>General</w:t>
            </w:r>
          </w:p>
        </w:tc>
        <w:tc>
          <w:tcPr>
            <w:tcW w:w="4050" w:type="dxa"/>
            <w:tcBorders>
              <w:top w:val="single" w:sz="4" w:space="0" w:color="auto"/>
              <w:left w:val="nil"/>
              <w:bottom w:val="single" w:sz="4" w:space="0" w:color="auto"/>
              <w:right w:val="single" w:sz="4" w:space="0" w:color="auto"/>
            </w:tcBorders>
            <w:vAlign w:val="center"/>
          </w:tcPr>
          <w:p w14:paraId="0FF4DE54" w14:textId="791A360B"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lang w:val="en-IN"/>
              </w:rPr>
              <w:t>-</w:t>
            </w:r>
          </w:p>
        </w:tc>
        <w:tc>
          <w:tcPr>
            <w:tcW w:w="5130" w:type="dxa"/>
            <w:tcBorders>
              <w:top w:val="single" w:sz="4" w:space="0" w:color="auto"/>
              <w:left w:val="nil"/>
              <w:bottom w:val="single" w:sz="4" w:space="0" w:color="auto"/>
              <w:right w:val="single" w:sz="4" w:space="0" w:color="auto"/>
            </w:tcBorders>
            <w:vAlign w:val="center"/>
          </w:tcPr>
          <w:p w14:paraId="4001E9B3" w14:textId="7D982E51"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Pl share the contact details of the concerned along with the schedule to carry out the route survey. Also, request you to allow us to submit the queries post route survey.</w:t>
            </w:r>
          </w:p>
        </w:tc>
        <w:tc>
          <w:tcPr>
            <w:tcW w:w="3240" w:type="dxa"/>
            <w:tcBorders>
              <w:top w:val="single" w:sz="4" w:space="0" w:color="auto"/>
              <w:left w:val="nil"/>
              <w:bottom w:val="single" w:sz="4" w:space="0" w:color="auto"/>
              <w:right w:val="single" w:sz="4" w:space="0" w:color="auto"/>
            </w:tcBorders>
            <w:vAlign w:val="center"/>
          </w:tcPr>
          <w:p w14:paraId="246F3FD0" w14:textId="5235D009" w:rsidR="00E31782" w:rsidRPr="00DC518B" w:rsidRDefault="00E31782" w:rsidP="00E31782">
            <w:pPr>
              <w:jc w:val="both"/>
              <w:rPr>
                <w:rFonts w:ascii="Book Antiqua" w:hAnsi="Book Antiqua"/>
                <w:sz w:val="22"/>
                <w:szCs w:val="22"/>
              </w:rPr>
            </w:pPr>
            <w:r w:rsidRPr="00DC518B">
              <w:rPr>
                <w:rFonts w:ascii="Book Antiqua" w:hAnsi="Book Antiqua"/>
                <w:color w:val="000000"/>
                <w:sz w:val="22"/>
                <w:szCs w:val="22"/>
              </w:rPr>
              <w:t>Please refer the reply mentioned at Sl.no-9 above.</w:t>
            </w:r>
          </w:p>
        </w:tc>
      </w:tr>
      <w:tr w:rsidR="00E31782" w:rsidRPr="00DC518B" w14:paraId="0C59D51F" w14:textId="77777777" w:rsidTr="00800489">
        <w:trPr>
          <w:trHeight w:val="144"/>
        </w:trPr>
        <w:tc>
          <w:tcPr>
            <w:tcW w:w="813" w:type="dxa"/>
          </w:tcPr>
          <w:p w14:paraId="799FB3AC" w14:textId="03F1A6D1" w:rsidR="00E31782" w:rsidRPr="00DC518B" w:rsidRDefault="00E31782" w:rsidP="00E31782">
            <w:pPr>
              <w:ind w:left="180"/>
              <w:jc w:val="both"/>
              <w:rPr>
                <w:rFonts w:ascii="Book Antiqua" w:hAnsi="Book Antiqua"/>
                <w:sz w:val="22"/>
                <w:szCs w:val="22"/>
              </w:rPr>
            </w:pPr>
            <w:r w:rsidRPr="00DC518B">
              <w:rPr>
                <w:rFonts w:ascii="Book Antiqua" w:hAnsi="Book Antiqua"/>
                <w:sz w:val="22"/>
                <w:szCs w:val="22"/>
              </w:rPr>
              <w:t>31</w:t>
            </w:r>
          </w:p>
        </w:tc>
        <w:tc>
          <w:tcPr>
            <w:tcW w:w="1365" w:type="dxa"/>
            <w:tcBorders>
              <w:top w:val="single" w:sz="4" w:space="0" w:color="auto"/>
              <w:left w:val="nil"/>
              <w:bottom w:val="single" w:sz="4" w:space="0" w:color="auto"/>
              <w:right w:val="single" w:sz="4" w:space="0" w:color="auto"/>
            </w:tcBorders>
            <w:vAlign w:val="center"/>
          </w:tcPr>
          <w:p w14:paraId="757AD7C9" w14:textId="77777777" w:rsidR="00E31782" w:rsidRPr="00DC518B" w:rsidRDefault="00E31782" w:rsidP="00E31782">
            <w:pPr>
              <w:jc w:val="both"/>
              <w:rPr>
                <w:rFonts w:ascii="Book Antiqua" w:hAnsi="Book Antiqua"/>
                <w:sz w:val="22"/>
                <w:szCs w:val="22"/>
              </w:rPr>
            </w:pPr>
            <w:r w:rsidRPr="00DC518B">
              <w:rPr>
                <w:rFonts w:ascii="Book Antiqua" w:hAnsi="Book Antiqua"/>
                <w:sz w:val="22"/>
                <w:szCs w:val="22"/>
              </w:rPr>
              <w:t>Volume-II_Part_1_of_2,</w:t>
            </w:r>
          </w:p>
          <w:p w14:paraId="04B53727" w14:textId="77777777" w:rsidR="00E31782" w:rsidRPr="00DC518B" w:rsidRDefault="00E31782" w:rsidP="00E31782">
            <w:pPr>
              <w:jc w:val="both"/>
              <w:rPr>
                <w:rFonts w:ascii="Book Antiqua" w:hAnsi="Book Antiqua"/>
                <w:sz w:val="22"/>
                <w:szCs w:val="22"/>
              </w:rPr>
            </w:pPr>
          </w:p>
          <w:p w14:paraId="371193D5" w14:textId="77777777" w:rsidR="00E31782" w:rsidRPr="00DC518B" w:rsidRDefault="00E31782" w:rsidP="00E31782">
            <w:pPr>
              <w:jc w:val="both"/>
              <w:rPr>
                <w:rFonts w:ascii="Book Antiqua" w:hAnsi="Book Antiqua"/>
                <w:sz w:val="22"/>
                <w:szCs w:val="22"/>
              </w:rPr>
            </w:pPr>
            <w:r w:rsidRPr="00DC518B">
              <w:rPr>
                <w:rFonts w:ascii="Book Antiqua" w:hAnsi="Book Antiqua"/>
                <w:sz w:val="22"/>
                <w:szCs w:val="22"/>
              </w:rPr>
              <w:t>03 Section-</w:t>
            </w:r>
            <w:r w:rsidRPr="00DC518B">
              <w:rPr>
                <w:rFonts w:ascii="Book Antiqua" w:hAnsi="Book Antiqua"/>
                <w:sz w:val="22"/>
                <w:szCs w:val="22"/>
              </w:rPr>
              <w:lastRenderedPageBreak/>
              <w:t>EHV XLPE cable Rev01,</w:t>
            </w:r>
          </w:p>
          <w:p w14:paraId="386122DA" w14:textId="77777777" w:rsidR="00E31782" w:rsidRPr="00DC518B" w:rsidRDefault="00E31782" w:rsidP="00E31782">
            <w:pPr>
              <w:jc w:val="both"/>
              <w:rPr>
                <w:rFonts w:ascii="Book Antiqua" w:hAnsi="Book Antiqua"/>
                <w:sz w:val="22"/>
                <w:szCs w:val="22"/>
              </w:rPr>
            </w:pPr>
          </w:p>
          <w:p w14:paraId="0182E22F" w14:textId="77777777" w:rsidR="00E31782" w:rsidRPr="00DC518B" w:rsidRDefault="00E31782" w:rsidP="00E31782">
            <w:pPr>
              <w:jc w:val="both"/>
              <w:rPr>
                <w:rFonts w:ascii="Book Antiqua" w:hAnsi="Book Antiqua"/>
                <w:sz w:val="22"/>
                <w:szCs w:val="22"/>
              </w:rPr>
            </w:pPr>
            <w:r w:rsidRPr="00DC518B">
              <w:rPr>
                <w:rFonts w:ascii="Book Antiqua" w:hAnsi="Book Antiqua"/>
                <w:sz w:val="22"/>
                <w:szCs w:val="22"/>
              </w:rPr>
              <w:t>SECTION: EHV XLPE POWER CABLE</w:t>
            </w:r>
          </w:p>
          <w:p w14:paraId="152BE883" w14:textId="77777777" w:rsidR="00E31782" w:rsidRPr="00DC518B" w:rsidRDefault="00E31782" w:rsidP="00E31782">
            <w:pPr>
              <w:jc w:val="both"/>
              <w:rPr>
                <w:rFonts w:ascii="Book Antiqua" w:hAnsi="Book Antiqua"/>
                <w:sz w:val="22"/>
                <w:szCs w:val="22"/>
              </w:rPr>
            </w:pPr>
          </w:p>
          <w:p w14:paraId="5083AF59" w14:textId="77777777" w:rsidR="00E31782" w:rsidRPr="00DC518B" w:rsidRDefault="00E31782" w:rsidP="00E31782">
            <w:pPr>
              <w:jc w:val="both"/>
              <w:rPr>
                <w:rFonts w:ascii="Book Antiqua" w:hAnsi="Book Antiqua"/>
                <w:sz w:val="22"/>
                <w:szCs w:val="22"/>
              </w:rPr>
            </w:pPr>
          </w:p>
          <w:p w14:paraId="66EAD2CB" w14:textId="77777777" w:rsidR="00E31782" w:rsidRPr="00DC518B" w:rsidRDefault="00E31782" w:rsidP="00E31782">
            <w:pPr>
              <w:jc w:val="both"/>
              <w:rPr>
                <w:rFonts w:ascii="Book Antiqua" w:hAnsi="Book Antiqua"/>
                <w:sz w:val="22"/>
                <w:szCs w:val="22"/>
              </w:rPr>
            </w:pPr>
          </w:p>
          <w:p w14:paraId="7EBCD64D" w14:textId="77777777" w:rsidR="00E31782" w:rsidRPr="00DC518B" w:rsidRDefault="00E31782" w:rsidP="00E31782">
            <w:pPr>
              <w:spacing w:after="120"/>
              <w:jc w:val="both"/>
              <w:rPr>
                <w:rFonts w:ascii="Book Antiqua" w:hAnsi="Book Antiqua"/>
                <w:sz w:val="22"/>
                <w:szCs w:val="22"/>
              </w:rPr>
            </w:pPr>
          </w:p>
        </w:tc>
        <w:tc>
          <w:tcPr>
            <w:tcW w:w="4050" w:type="dxa"/>
            <w:tcBorders>
              <w:top w:val="single" w:sz="4" w:space="0" w:color="auto"/>
              <w:left w:val="nil"/>
              <w:bottom w:val="single" w:sz="4" w:space="0" w:color="auto"/>
              <w:right w:val="single" w:sz="4" w:space="0" w:color="auto"/>
            </w:tcBorders>
            <w:vAlign w:val="bottom"/>
          </w:tcPr>
          <w:p w14:paraId="59A595A7"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lastRenderedPageBreak/>
              <w:t> </w:t>
            </w:r>
          </w:p>
          <w:p w14:paraId="406B14B0" w14:textId="77777777" w:rsidR="00E31782" w:rsidRPr="00DC518B" w:rsidRDefault="00E31782" w:rsidP="00E31782">
            <w:pPr>
              <w:jc w:val="both"/>
              <w:rPr>
                <w:rFonts w:ascii="Book Antiqua" w:hAnsi="Book Antiqua"/>
                <w:color w:val="000000"/>
                <w:sz w:val="22"/>
                <w:szCs w:val="22"/>
              </w:rPr>
            </w:pPr>
          </w:p>
          <w:p w14:paraId="670588CA" w14:textId="77777777" w:rsidR="00E31782" w:rsidRPr="00DC518B" w:rsidRDefault="00E31782" w:rsidP="00E31782">
            <w:pPr>
              <w:jc w:val="both"/>
              <w:rPr>
                <w:rFonts w:ascii="Book Antiqua" w:hAnsi="Book Antiqua"/>
                <w:color w:val="000000"/>
                <w:sz w:val="22"/>
                <w:szCs w:val="22"/>
              </w:rPr>
            </w:pPr>
          </w:p>
          <w:p w14:paraId="5A5D99F4" w14:textId="77777777" w:rsidR="00E31782" w:rsidRPr="00DC518B" w:rsidRDefault="00E31782" w:rsidP="00E31782">
            <w:pPr>
              <w:jc w:val="both"/>
              <w:rPr>
                <w:rFonts w:ascii="Book Antiqua" w:hAnsi="Book Antiqua"/>
                <w:color w:val="000000"/>
                <w:sz w:val="22"/>
                <w:szCs w:val="22"/>
              </w:rPr>
            </w:pPr>
          </w:p>
          <w:p w14:paraId="53E8070C" w14:textId="77777777" w:rsidR="00E31782" w:rsidRPr="00DC518B" w:rsidRDefault="00E31782" w:rsidP="00E31782">
            <w:pPr>
              <w:jc w:val="both"/>
              <w:rPr>
                <w:rFonts w:ascii="Book Antiqua" w:hAnsi="Book Antiqua"/>
                <w:color w:val="000000"/>
                <w:sz w:val="22"/>
                <w:szCs w:val="22"/>
              </w:rPr>
            </w:pPr>
          </w:p>
          <w:p w14:paraId="0763364C" w14:textId="77777777" w:rsidR="00E31782" w:rsidRPr="00DC518B" w:rsidRDefault="00E31782" w:rsidP="00E31782">
            <w:pPr>
              <w:jc w:val="both"/>
              <w:rPr>
                <w:rFonts w:ascii="Book Antiqua" w:hAnsi="Book Antiqua"/>
                <w:color w:val="000000"/>
                <w:sz w:val="22"/>
                <w:szCs w:val="22"/>
              </w:rPr>
            </w:pPr>
          </w:p>
          <w:p w14:paraId="2D763BE3" w14:textId="77777777" w:rsidR="00E31782" w:rsidRPr="00DC518B" w:rsidRDefault="00E31782" w:rsidP="00E31782">
            <w:pPr>
              <w:jc w:val="both"/>
              <w:rPr>
                <w:rFonts w:ascii="Book Antiqua" w:hAnsi="Book Antiqua"/>
                <w:color w:val="000000"/>
                <w:sz w:val="22"/>
                <w:szCs w:val="22"/>
              </w:rPr>
            </w:pPr>
          </w:p>
        </w:tc>
        <w:tc>
          <w:tcPr>
            <w:tcW w:w="5130" w:type="dxa"/>
            <w:tcBorders>
              <w:top w:val="single" w:sz="4" w:space="0" w:color="auto"/>
              <w:left w:val="nil"/>
              <w:bottom w:val="single" w:sz="4" w:space="0" w:color="auto"/>
              <w:right w:val="single" w:sz="4" w:space="0" w:color="auto"/>
            </w:tcBorders>
            <w:vAlign w:val="center"/>
          </w:tcPr>
          <w:p w14:paraId="0426BA69" w14:textId="77777777" w:rsidR="00E31782" w:rsidRPr="00DC518B" w:rsidRDefault="00E31782" w:rsidP="00E31782">
            <w:pPr>
              <w:jc w:val="both"/>
              <w:rPr>
                <w:rFonts w:ascii="Book Antiqua" w:hAnsi="Book Antiqua"/>
                <w:sz w:val="22"/>
                <w:szCs w:val="22"/>
              </w:rPr>
            </w:pPr>
            <w:r w:rsidRPr="00DC518B">
              <w:rPr>
                <w:rFonts w:ascii="Book Antiqua" w:hAnsi="Book Antiqua"/>
                <w:sz w:val="22"/>
                <w:szCs w:val="22"/>
              </w:rPr>
              <w:lastRenderedPageBreak/>
              <w:t>Complete Installation conditions are not specified in the tender documents.</w:t>
            </w:r>
            <w:r w:rsidRPr="00DC518B">
              <w:rPr>
                <w:rFonts w:ascii="Book Antiqua" w:hAnsi="Book Antiqua"/>
                <w:sz w:val="22"/>
                <w:szCs w:val="22"/>
              </w:rPr>
              <w:br/>
            </w:r>
            <w:r w:rsidRPr="00DC518B">
              <w:rPr>
                <w:rFonts w:ascii="Book Antiqua" w:hAnsi="Book Antiqua"/>
                <w:sz w:val="22"/>
                <w:szCs w:val="22"/>
              </w:rPr>
              <w:br/>
              <w:t>Kindly provide below details: -</w:t>
            </w:r>
            <w:r w:rsidRPr="00DC518B">
              <w:rPr>
                <w:rFonts w:ascii="Book Antiqua" w:hAnsi="Book Antiqua"/>
                <w:sz w:val="22"/>
                <w:szCs w:val="22"/>
              </w:rPr>
              <w:br/>
            </w:r>
            <w:r w:rsidRPr="00DC518B">
              <w:rPr>
                <w:rFonts w:ascii="Book Antiqua" w:hAnsi="Book Antiqua"/>
                <w:sz w:val="22"/>
                <w:szCs w:val="22"/>
              </w:rPr>
              <w:br/>
            </w:r>
            <w:r w:rsidRPr="00DC518B">
              <w:rPr>
                <w:rFonts w:ascii="Book Antiqua" w:hAnsi="Book Antiqua"/>
                <w:sz w:val="22"/>
                <w:szCs w:val="22"/>
              </w:rPr>
              <w:lastRenderedPageBreak/>
              <w:t>A) Native Soil Thermal Resistivity.</w:t>
            </w:r>
            <w:r w:rsidRPr="00DC518B">
              <w:rPr>
                <w:rFonts w:ascii="Book Antiqua" w:hAnsi="Book Antiqua"/>
                <w:sz w:val="22"/>
                <w:szCs w:val="22"/>
              </w:rPr>
              <w:br/>
              <w:t>B) Native Soil / Ground Temperature.</w:t>
            </w:r>
          </w:p>
          <w:p w14:paraId="5CC9F57B" w14:textId="77777777" w:rsidR="00E31782" w:rsidRPr="00DC518B" w:rsidRDefault="00E31782" w:rsidP="00E31782">
            <w:pPr>
              <w:jc w:val="both"/>
              <w:rPr>
                <w:rFonts w:ascii="Book Antiqua" w:hAnsi="Book Antiqua"/>
                <w:color w:val="FF0000"/>
                <w:sz w:val="22"/>
                <w:szCs w:val="22"/>
              </w:rPr>
            </w:pPr>
          </w:p>
          <w:p w14:paraId="4ADB5762" w14:textId="77777777" w:rsidR="00E31782" w:rsidRPr="00DC518B" w:rsidRDefault="00E31782" w:rsidP="00E31782">
            <w:pPr>
              <w:jc w:val="both"/>
              <w:rPr>
                <w:rFonts w:ascii="Book Antiqua" w:hAnsi="Book Antiqua"/>
                <w:color w:val="FF0000"/>
                <w:sz w:val="22"/>
                <w:szCs w:val="22"/>
              </w:rPr>
            </w:pPr>
          </w:p>
          <w:p w14:paraId="5BB4336D" w14:textId="77777777" w:rsidR="00E31782" w:rsidRPr="00DC518B" w:rsidRDefault="00E31782" w:rsidP="00E31782">
            <w:pPr>
              <w:jc w:val="both"/>
              <w:rPr>
                <w:rFonts w:ascii="Book Antiqua" w:hAnsi="Book Antiqua"/>
                <w:color w:val="FF0000"/>
                <w:sz w:val="22"/>
                <w:szCs w:val="22"/>
              </w:rPr>
            </w:pPr>
          </w:p>
          <w:p w14:paraId="2B25BADC" w14:textId="77777777" w:rsidR="00E31782" w:rsidRPr="00DC518B" w:rsidRDefault="00E31782" w:rsidP="00E31782">
            <w:pPr>
              <w:jc w:val="both"/>
              <w:rPr>
                <w:rFonts w:ascii="Book Antiqua" w:hAnsi="Book Antiqua"/>
                <w:color w:val="FF0000"/>
                <w:sz w:val="22"/>
                <w:szCs w:val="22"/>
              </w:rPr>
            </w:pPr>
          </w:p>
          <w:p w14:paraId="617E50BA" w14:textId="77777777" w:rsidR="00E31782" w:rsidRPr="00DC518B" w:rsidRDefault="00E31782" w:rsidP="00E31782">
            <w:pPr>
              <w:jc w:val="both"/>
              <w:rPr>
                <w:rFonts w:ascii="Book Antiqua" w:hAnsi="Book Antiqua"/>
                <w:color w:val="FF0000"/>
                <w:sz w:val="22"/>
                <w:szCs w:val="22"/>
              </w:rPr>
            </w:pPr>
          </w:p>
          <w:p w14:paraId="2BE44D4E" w14:textId="77777777" w:rsidR="00E31782" w:rsidRPr="00DC518B" w:rsidRDefault="00E31782" w:rsidP="00E31782">
            <w:pPr>
              <w:jc w:val="both"/>
              <w:rPr>
                <w:rFonts w:ascii="Book Antiqua" w:hAnsi="Book Antiqua"/>
                <w:color w:val="000000"/>
                <w:sz w:val="22"/>
                <w:szCs w:val="22"/>
              </w:rPr>
            </w:pPr>
          </w:p>
        </w:tc>
        <w:tc>
          <w:tcPr>
            <w:tcW w:w="3240" w:type="dxa"/>
            <w:tcBorders>
              <w:top w:val="single" w:sz="4" w:space="0" w:color="auto"/>
              <w:left w:val="nil"/>
              <w:bottom w:val="single" w:sz="4" w:space="0" w:color="auto"/>
              <w:right w:val="single" w:sz="4" w:space="0" w:color="auto"/>
            </w:tcBorders>
            <w:vAlign w:val="center"/>
          </w:tcPr>
          <w:p w14:paraId="45EBE25C" w14:textId="77777777" w:rsidR="00E31782" w:rsidRPr="00DC518B" w:rsidRDefault="00E31782" w:rsidP="00E31782">
            <w:pPr>
              <w:jc w:val="both"/>
              <w:rPr>
                <w:rFonts w:ascii="Book Antiqua" w:hAnsi="Book Antiqua"/>
                <w:sz w:val="22"/>
                <w:szCs w:val="22"/>
                <w:lang w:bidi="hi-IN"/>
              </w:rPr>
            </w:pPr>
          </w:p>
          <w:p w14:paraId="0557C7C1" w14:textId="77777777" w:rsidR="00E31782" w:rsidRPr="00DC518B" w:rsidRDefault="00E31782" w:rsidP="00E31782">
            <w:pPr>
              <w:jc w:val="both"/>
              <w:rPr>
                <w:rFonts w:ascii="Book Antiqua" w:hAnsi="Book Antiqua"/>
                <w:sz w:val="22"/>
                <w:szCs w:val="22"/>
                <w:lang w:bidi="hi-IN"/>
              </w:rPr>
            </w:pPr>
            <w:r w:rsidRPr="00DC518B">
              <w:rPr>
                <w:rFonts w:ascii="Book Antiqua" w:hAnsi="Book Antiqua"/>
                <w:sz w:val="22"/>
                <w:szCs w:val="22"/>
                <w:lang w:bidi="hi-IN"/>
              </w:rPr>
              <w:t xml:space="preserve">Presently, no back filling of buried cable trench with Thermal backfill or sand or sieved native soil is in the </w:t>
            </w:r>
            <w:r w:rsidRPr="00DC518B">
              <w:rPr>
                <w:rFonts w:ascii="Book Antiqua" w:hAnsi="Book Antiqua"/>
                <w:sz w:val="22"/>
                <w:szCs w:val="22"/>
                <w:lang w:bidi="hi-IN"/>
              </w:rPr>
              <w:lastRenderedPageBreak/>
              <w:t>scope.</w:t>
            </w:r>
          </w:p>
          <w:p w14:paraId="1396F2E9" w14:textId="77777777" w:rsidR="00E31782" w:rsidRPr="00DC518B" w:rsidRDefault="00E31782" w:rsidP="00E31782">
            <w:pPr>
              <w:jc w:val="both"/>
              <w:rPr>
                <w:rFonts w:ascii="Book Antiqua" w:hAnsi="Book Antiqua"/>
                <w:sz w:val="22"/>
                <w:szCs w:val="22"/>
                <w:lang w:bidi="hi-IN"/>
              </w:rPr>
            </w:pPr>
          </w:p>
          <w:p w14:paraId="20F1862D" w14:textId="77777777" w:rsidR="00E31782" w:rsidRPr="00DC518B" w:rsidRDefault="00E31782" w:rsidP="00E31782">
            <w:pPr>
              <w:jc w:val="both"/>
              <w:rPr>
                <w:rFonts w:ascii="Book Antiqua" w:hAnsi="Book Antiqua"/>
                <w:sz w:val="22"/>
                <w:szCs w:val="22"/>
                <w:lang w:bidi="hi-IN"/>
              </w:rPr>
            </w:pPr>
            <w:r w:rsidRPr="00DC518B">
              <w:rPr>
                <w:rFonts w:ascii="Book Antiqua" w:hAnsi="Book Antiqua"/>
                <w:sz w:val="22"/>
                <w:szCs w:val="22"/>
                <w:lang w:bidi="hi-IN"/>
              </w:rPr>
              <w:t>However, measurement of native soil thermal resistivity and other parameters to be carried out at the proposed 220kV Cable route location shall be decided during detailed engineering if required.</w:t>
            </w:r>
          </w:p>
          <w:p w14:paraId="70767B01" w14:textId="77777777" w:rsidR="00E31782" w:rsidRPr="00DC518B" w:rsidRDefault="00E31782" w:rsidP="00E31782">
            <w:pPr>
              <w:jc w:val="both"/>
              <w:rPr>
                <w:rFonts w:ascii="Book Antiqua" w:hAnsi="Book Antiqua"/>
                <w:sz w:val="22"/>
                <w:szCs w:val="22"/>
              </w:rPr>
            </w:pPr>
          </w:p>
        </w:tc>
      </w:tr>
      <w:tr w:rsidR="00E31782" w:rsidRPr="00DC518B" w14:paraId="6E5341AA" w14:textId="77777777" w:rsidTr="003B2833">
        <w:trPr>
          <w:trHeight w:val="144"/>
        </w:trPr>
        <w:tc>
          <w:tcPr>
            <w:tcW w:w="813" w:type="dxa"/>
          </w:tcPr>
          <w:p w14:paraId="4A7102B2" w14:textId="5D3E26CC" w:rsidR="00E31782" w:rsidRPr="00DC518B" w:rsidRDefault="00E31782" w:rsidP="00E31782">
            <w:pPr>
              <w:ind w:left="180"/>
              <w:jc w:val="both"/>
              <w:rPr>
                <w:rFonts w:ascii="Book Antiqua" w:hAnsi="Book Antiqua"/>
                <w:sz w:val="22"/>
                <w:szCs w:val="22"/>
              </w:rPr>
            </w:pPr>
            <w:r w:rsidRPr="00DC518B">
              <w:rPr>
                <w:rFonts w:ascii="Book Antiqua" w:hAnsi="Book Antiqua"/>
                <w:sz w:val="22"/>
                <w:szCs w:val="22"/>
              </w:rPr>
              <w:lastRenderedPageBreak/>
              <w:t>32</w:t>
            </w:r>
          </w:p>
        </w:tc>
        <w:tc>
          <w:tcPr>
            <w:tcW w:w="1365" w:type="dxa"/>
            <w:tcBorders>
              <w:top w:val="single" w:sz="4" w:space="0" w:color="auto"/>
              <w:left w:val="nil"/>
              <w:bottom w:val="single" w:sz="4" w:space="0" w:color="auto"/>
              <w:right w:val="single" w:sz="4" w:space="0" w:color="auto"/>
            </w:tcBorders>
            <w:vAlign w:val="center"/>
          </w:tcPr>
          <w:p w14:paraId="6C815182" w14:textId="6F2A5E04" w:rsidR="00E31782" w:rsidRPr="00DC518B" w:rsidRDefault="00E31782" w:rsidP="00E31782">
            <w:pPr>
              <w:spacing w:after="120"/>
              <w:jc w:val="both"/>
              <w:rPr>
                <w:rFonts w:ascii="Book Antiqua" w:hAnsi="Book Antiqua"/>
                <w:sz w:val="22"/>
                <w:szCs w:val="22"/>
              </w:rPr>
            </w:pPr>
            <w:r w:rsidRPr="00DC518B">
              <w:rPr>
                <w:rFonts w:ascii="Book Antiqua" w:hAnsi="Book Antiqua"/>
                <w:color w:val="000000"/>
                <w:sz w:val="22"/>
                <w:szCs w:val="22"/>
              </w:rPr>
              <w:t>Section project</w:t>
            </w:r>
          </w:p>
        </w:tc>
        <w:tc>
          <w:tcPr>
            <w:tcW w:w="4050" w:type="dxa"/>
            <w:tcBorders>
              <w:top w:val="single" w:sz="4" w:space="0" w:color="auto"/>
              <w:left w:val="nil"/>
              <w:bottom w:val="single" w:sz="4" w:space="0" w:color="auto"/>
              <w:right w:val="single" w:sz="4" w:space="0" w:color="auto"/>
            </w:tcBorders>
            <w:vAlign w:val="center"/>
          </w:tcPr>
          <w:p w14:paraId="4765BE15"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POWERGRID is undertaking Extension of 220 kV AIS </w:t>
            </w:r>
            <w:proofErr w:type="spellStart"/>
            <w:r w:rsidRPr="00DC518B">
              <w:rPr>
                <w:rFonts w:ascii="Book Antiqua" w:hAnsi="Book Antiqua"/>
                <w:color w:val="000000"/>
                <w:sz w:val="22"/>
                <w:szCs w:val="22"/>
              </w:rPr>
              <w:t>Alusteng</w:t>
            </w:r>
            <w:proofErr w:type="spellEnd"/>
            <w:r w:rsidRPr="00DC518B">
              <w:rPr>
                <w:rFonts w:ascii="Book Antiqua" w:hAnsi="Book Antiqua"/>
                <w:color w:val="000000"/>
                <w:sz w:val="22"/>
                <w:szCs w:val="22"/>
              </w:rPr>
              <w:t xml:space="preserve"> for 1 No of 25MVAr, 245kV Bus Reactor &amp; Extension of 220kV GIS </w:t>
            </w:r>
            <w:proofErr w:type="spellStart"/>
            <w:r w:rsidRPr="00DC518B">
              <w:rPr>
                <w:rFonts w:ascii="Book Antiqua" w:hAnsi="Book Antiqua"/>
                <w:color w:val="000000"/>
                <w:sz w:val="22"/>
                <w:szCs w:val="22"/>
              </w:rPr>
              <w:t>Drass</w:t>
            </w:r>
            <w:proofErr w:type="spellEnd"/>
            <w:r w:rsidRPr="00DC518B">
              <w:rPr>
                <w:rFonts w:ascii="Book Antiqua" w:hAnsi="Book Antiqua"/>
                <w:color w:val="000000"/>
                <w:sz w:val="22"/>
                <w:szCs w:val="22"/>
              </w:rPr>
              <w:t xml:space="preserve"> Substation for 2 Nos of 25MVAr, 245kV Bus Reactor under Transmission System Strengthening of Srinagar Leh Transmission System to POWERGRID. Further due to possibility of avalanches in 15 Km stretch between </w:t>
            </w:r>
            <w:proofErr w:type="spellStart"/>
            <w:r w:rsidRPr="00DC518B">
              <w:rPr>
                <w:rFonts w:ascii="Book Antiqua" w:hAnsi="Book Antiqua"/>
                <w:color w:val="000000"/>
                <w:sz w:val="22"/>
                <w:szCs w:val="22"/>
              </w:rPr>
              <w:t>Minamarg</w:t>
            </w:r>
            <w:proofErr w:type="spellEnd"/>
            <w:r w:rsidRPr="00DC518B">
              <w:rPr>
                <w:rFonts w:ascii="Book Antiqua" w:hAnsi="Book Antiqua"/>
                <w:color w:val="000000"/>
                <w:sz w:val="22"/>
                <w:szCs w:val="22"/>
              </w:rPr>
              <w:t xml:space="preserve"> &amp; </w:t>
            </w:r>
            <w:proofErr w:type="spellStart"/>
            <w:r w:rsidRPr="00DC518B">
              <w:rPr>
                <w:rFonts w:ascii="Book Antiqua" w:hAnsi="Book Antiqua"/>
                <w:color w:val="000000"/>
                <w:sz w:val="22"/>
                <w:szCs w:val="22"/>
              </w:rPr>
              <w:t>Zojilla</w:t>
            </w:r>
            <w:proofErr w:type="spellEnd"/>
            <w:r w:rsidRPr="00DC518B">
              <w:rPr>
                <w:rFonts w:ascii="Book Antiqua" w:hAnsi="Book Antiqua"/>
                <w:color w:val="000000"/>
                <w:sz w:val="22"/>
                <w:szCs w:val="22"/>
              </w:rPr>
              <w:t xml:space="preserve"> Top portions of </w:t>
            </w:r>
            <w:proofErr w:type="spellStart"/>
            <w:r w:rsidRPr="00DC518B">
              <w:rPr>
                <w:rFonts w:ascii="Book Antiqua" w:hAnsi="Book Antiqua"/>
                <w:color w:val="000000"/>
                <w:sz w:val="22"/>
                <w:szCs w:val="22"/>
              </w:rPr>
              <w:t>Alusteng</w:t>
            </w:r>
            <w:proofErr w:type="spellEnd"/>
            <w:r w:rsidRPr="00DC518B">
              <w:rPr>
                <w:rFonts w:ascii="Book Antiqua" w:hAnsi="Book Antiqua"/>
                <w:color w:val="000000"/>
                <w:sz w:val="22"/>
                <w:szCs w:val="22"/>
              </w:rPr>
              <w:t xml:space="preserve"> – </w:t>
            </w:r>
            <w:proofErr w:type="spellStart"/>
            <w:r w:rsidRPr="00DC518B">
              <w:rPr>
                <w:rFonts w:ascii="Book Antiqua" w:hAnsi="Book Antiqua"/>
                <w:color w:val="000000"/>
                <w:sz w:val="22"/>
                <w:szCs w:val="22"/>
              </w:rPr>
              <w:t>Drass</w:t>
            </w:r>
            <w:proofErr w:type="spellEnd"/>
            <w:r w:rsidRPr="00DC518B">
              <w:rPr>
                <w:rFonts w:ascii="Book Antiqua" w:hAnsi="Book Antiqua"/>
                <w:color w:val="000000"/>
                <w:sz w:val="22"/>
                <w:szCs w:val="22"/>
              </w:rPr>
              <w:t xml:space="preserve"> 220 kV S/c T/L section, 220kV, XLPE cable is to be provided to overcome the problems due to snow and avalanches under the said scheme.  </w:t>
            </w:r>
          </w:p>
          <w:p w14:paraId="253A0492" w14:textId="77777777" w:rsidR="00E31782" w:rsidRPr="00DC518B" w:rsidRDefault="00E31782" w:rsidP="00E31782">
            <w:pPr>
              <w:jc w:val="both"/>
              <w:rPr>
                <w:rFonts w:ascii="Book Antiqua" w:hAnsi="Book Antiqua"/>
                <w:b/>
                <w:bCs/>
                <w:color w:val="000000"/>
                <w:sz w:val="22"/>
                <w:szCs w:val="22"/>
              </w:rPr>
            </w:pPr>
          </w:p>
          <w:p w14:paraId="3DCE1FD1"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b/>
                <w:bCs/>
                <w:color w:val="000000"/>
                <w:sz w:val="22"/>
                <w:szCs w:val="22"/>
              </w:rPr>
              <w:t xml:space="preserve">The associated Transmission System: </w:t>
            </w:r>
          </w:p>
          <w:p w14:paraId="27A77968"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Associated transmission system is as </w:t>
            </w:r>
            <w:r w:rsidRPr="00DC518B">
              <w:rPr>
                <w:rFonts w:ascii="Book Antiqua" w:hAnsi="Book Antiqua"/>
                <w:color w:val="000000"/>
                <w:sz w:val="22"/>
                <w:szCs w:val="22"/>
              </w:rPr>
              <w:lastRenderedPageBreak/>
              <w:t xml:space="preserve">follows: </w:t>
            </w:r>
          </w:p>
          <w:p w14:paraId="5EE95482"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b/>
                <w:bCs/>
                <w:color w:val="000000"/>
                <w:sz w:val="22"/>
                <w:szCs w:val="22"/>
              </w:rPr>
              <w:t xml:space="preserve">Substation: </w:t>
            </w:r>
          </w:p>
          <w:p w14:paraId="385BF53D"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i) Extension of 220kV GIS </w:t>
            </w:r>
            <w:proofErr w:type="spellStart"/>
            <w:r w:rsidRPr="00DC518B">
              <w:rPr>
                <w:rFonts w:ascii="Book Antiqua" w:hAnsi="Book Antiqua"/>
                <w:color w:val="000000"/>
                <w:sz w:val="22"/>
                <w:szCs w:val="22"/>
              </w:rPr>
              <w:t>Drass</w:t>
            </w:r>
            <w:proofErr w:type="spellEnd"/>
            <w:r w:rsidRPr="00DC518B">
              <w:rPr>
                <w:rFonts w:ascii="Book Antiqua" w:hAnsi="Book Antiqua"/>
                <w:color w:val="000000"/>
                <w:sz w:val="22"/>
                <w:szCs w:val="22"/>
              </w:rPr>
              <w:t xml:space="preserve"> Substation for 2 Nos. of 25MVAr, 245Bus Reactor. </w:t>
            </w:r>
          </w:p>
          <w:p w14:paraId="3ADC0239"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ii) Extension of 220kV AIS </w:t>
            </w:r>
            <w:proofErr w:type="spellStart"/>
            <w:r w:rsidRPr="00DC518B">
              <w:rPr>
                <w:rFonts w:ascii="Book Antiqua" w:hAnsi="Book Antiqua"/>
                <w:color w:val="000000"/>
                <w:sz w:val="22"/>
                <w:szCs w:val="22"/>
              </w:rPr>
              <w:t>Alusteng</w:t>
            </w:r>
            <w:proofErr w:type="spellEnd"/>
            <w:r w:rsidRPr="00DC518B">
              <w:rPr>
                <w:rFonts w:ascii="Book Antiqua" w:hAnsi="Book Antiqua"/>
                <w:color w:val="000000"/>
                <w:sz w:val="22"/>
                <w:szCs w:val="22"/>
              </w:rPr>
              <w:t xml:space="preserve"> Substation for 1 No. of 25MVAr, 245Bus Reactor. </w:t>
            </w:r>
          </w:p>
          <w:p w14:paraId="254E0F1D" w14:textId="77777777" w:rsidR="00E31782" w:rsidRPr="00DC518B" w:rsidRDefault="00E31782" w:rsidP="00E31782">
            <w:pPr>
              <w:jc w:val="both"/>
              <w:rPr>
                <w:rFonts w:ascii="Book Antiqua" w:hAnsi="Book Antiqua"/>
                <w:color w:val="000000"/>
                <w:sz w:val="22"/>
                <w:szCs w:val="22"/>
              </w:rPr>
            </w:pPr>
            <w:r w:rsidRPr="00DC518B">
              <w:rPr>
                <w:rFonts w:ascii="Book Antiqua" w:hAnsi="Book Antiqua"/>
                <w:b/>
                <w:bCs/>
                <w:color w:val="000000"/>
                <w:sz w:val="22"/>
                <w:szCs w:val="22"/>
              </w:rPr>
              <w:t xml:space="preserve">Transmission line: </w:t>
            </w:r>
          </w:p>
          <w:p w14:paraId="3820E92E" w14:textId="3EA68D2C"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t xml:space="preserve">i) 15Km Stretch between </w:t>
            </w:r>
            <w:proofErr w:type="spellStart"/>
            <w:r w:rsidRPr="00DC518B">
              <w:rPr>
                <w:rFonts w:ascii="Book Antiqua" w:hAnsi="Book Antiqua"/>
                <w:color w:val="000000"/>
                <w:sz w:val="22"/>
                <w:szCs w:val="22"/>
              </w:rPr>
              <w:t>Minamarg</w:t>
            </w:r>
            <w:proofErr w:type="spellEnd"/>
            <w:r w:rsidRPr="00DC518B">
              <w:rPr>
                <w:rFonts w:ascii="Book Antiqua" w:hAnsi="Book Antiqua"/>
                <w:color w:val="000000"/>
                <w:sz w:val="22"/>
                <w:szCs w:val="22"/>
              </w:rPr>
              <w:t xml:space="preserve"> – </w:t>
            </w:r>
            <w:proofErr w:type="spellStart"/>
            <w:r w:rsidRPr="00DC518B">
              <w:rPr>
                <w:rFonts w:ascii="Book Antiqua" w:hAnsi="Book Antiqua"/>
                <w:color w:val="000000"/>
                <w:sz w:val="22"/>
                <w:szCs w:val="22"/>
              </w:rPr>
              <w:t>Zojilla</w:t>
            </w:r>
            <w:proofErr w:type="spellEnd"/>
            <w:r w:rsidRPr="00DC518B">
              <w:rPr>
                <w:rFonts w:ascii="Book Antiqua" w:hAnsi="Book Antiqua"/>
                <w:color w:val="000000"/>
                <w:sz w:val="22"/>
                <w:szCs w:val="22"/>
              </w:rPr>
              <w:t xml:space="preserve"> Top portions of </w:t>
            </w:r>
            <w:proofErr w:type="spellStart"/>
            <w:r w:rsidRPr="00DC518B">
              <w:rPr>
                <w:rFonts w:ascii="Book Antiqua" w:hAnsi="Book Antiqua"/>
                <w:color w:val="000000"/>
                <w:sz w:val="22"/>
                <w:szCs w:val="22"/>
              </w:rPr>
              <w:t>Alusteng-Drass</w:t>
            </w:r>
            <w:proofErr w:type="spellEnd"/>
            <w:r w:rsidRPr="00DC518B">
              <w:rPr>
                <w:rFonts w:ascii="Book Antiqua" w:hAnsi="Book Antiqua"/>
                <w:color w:val="000000"/>
                <w:sz w:val="22"/>
                <w:szCs w:val="22"/>
              </w:rPr>
              <w:t xml:space="preserve"> 220kC S/C T/L Section with underground XLPE cable with a provision of one spare cable. </w:t>
            </w:r>
            <w:r w:rsidRPr="00DC518B">
              <w:rPr>
                <w:color w:val="000000"/>
                <w:sz w:val="22"/>
                <w:szCs w:val="22"/>
              </w:rPr>
              <w:t>​</w:t>
            </w:r>
          </w:p>
        </w:tc>
        <w:tc>
          <w:tcPr>
            <w:tcW w:w="5130" w:type="dxa"/>
            <w:tcBorders>
              <w:top w:val="single" w:sz="4" w:space="0" w:color="auto"/>
              <w:left w:val="nil"/>
              <w:bottom w:val="single" w:sz="4" w:space="0" w:color="auto"/>
              <w:right w:val="single" w:sz="4" w:space="0" w:color="auto"/>
            </w:tcBorders>
            <w:vAlign w:val="center"/>
          </w:tcPr>
          <w:p w14:paraId="619E546A" w14:textId="1682AF52" w:rsidR="00E31782" w:rsidRPr="00DC518B" w:rsidRDefault="00E31782" w:rsidP="00E31782">
            <w:pPr>
              <w:jc w:val="both"/>
              <w:rPr>
                <w:rFonts w:ascii="Book Antiqua" w:hAnsi="Book Antiqua"/>
                <w:color w:val="000000"/>
                <w:sz w:val="22"/>
                <w:szCs w:val="22"/>
              </w:rPr>
            </w:pPr>
            <w:r w:rsidRPr="00DC518B">
              <w:rPr>
                <w:rFonts w:ascii="Book Antiqua" w:hAnsi="Book Antiqua"/>
                <w:color w:val="000000"/>
                <w:sz w:val="22"/>
                <w:szCs w:val="22"/>
              </w:rPr>
              <w:lastRenderedPageBreak/>
              <w:t xml:space="preserve">kindly confirm extension of Bus reactor for 220kV </w:t>
            </w:r>
            <w:proofErr w:type="gramStart"/>
            <w:r w:rsidRPr="00DC518B">
              <w:rPr>
                <w:rFonts w:ascii="Book Antiqua" w:hAnsi="Book Antiqua"/>
                <w:color w:val="000000"/>
                <w:sz w:val="22"/>
                <w:szCs w:val="22"/>
              </w:rPr>
              <w:t>GIS  </w:t>
            </w:r>
            <w:proofErr w:type="spellStart"/>
            <w:r w:rsidRPr="00DC518B">
              <w:rPr>
                <w:rFonts w:ascii="Book Antiqua" w:hAnsi="Book Antiqua"/>
                <w:color w:val="000000"/>
                <w:sz w:val="22"/>
                <w:szCs w:val="22"/>
              </w:rPr>
              <w:t>Drass</w:t>
            </w:r>
            <w:proofErr w:type="spellEnd"/>
            <w:proofErr w:type="gramEnd"/>
            <w:r w:rsidRPr="00DC518B">
              <w:rPr>
                <w:rFonts w:ascii="Book Antiqua" w:hAnsi="Book Antiqua"/>
                <w:color w:val="000000"/>
                <w:sz w:val="22"/>
                <w:szCs w:val="22"/>
              </w:rPr>
              <w:t xml:space="preserve"> &amp; </w:t>
            </w:r>
            <w:proofErr w:type="spellStart"/>
            <w:r w:rsidRPr="00DC518B">
              <w:rPr>
                <w:rFonts w:ascii="Book Antiqua" w:hAnsi="Book Antiqua"/>
                <w:color w:val="000000"/>
                <w:sz w:val="22"/>
                <w:szCs w:val="22"/>
              </w:rPr>
              <w:t>Alusteng</w:t>
            </w:r>
            <w:proofErr w:type="spellEnd"/>
            <w:r w:rsidRPr="00DC518B">
              <w:rPr>
                <w:rFonts w:ascii="Book Antiqua" w:hAnsi="Book Antiqua"/>
                <w:color w:val="000000"/>
                <w:sz w:val="22"/>
                <w:szCs w:val="22"/>
              </w:rPr>
              <w:t xml:space="preserve"> substation is consider in price schedule or not extension of Bus reactor for 220kV GIS  </w:t>
            </w:r>
            <w:proofErr w:type="spellStart"/>
            <w:r w:rsidRPr="00DC518B">
              <w:rPr>
                <w:rFonts w:ascii="Book Antiqua" w:hAnsi="Book Antiqua"/>
                <w:color w:val="000000"/>
                <w:sz w:val="22"/>
                <w:szCs w:val="22"/>
              </w:rPr>
              <w:t>Drass</w:t>
            </w:r>
            <w:proofErr w:type="spellEnd"/>
            <w:r w:rsidRPr="00DC518B">
              <w:rPr>
                <w:rFonts w:ascii="Book Antiqua" w:hAnsi="Book Antiqua"/>
                <w:color w:val="000000"/>
                <w:sz w:val="22"/>
                <w:szCs w:val="22"/>
              </w:rPr>
              <w:t xml:space="preserve"> &amp; </w:t>
            </w:r>
            <w:proofErr w:type="spellStart"/>
            <w:r w:rsidRPr="00DC518B">
              <w:rPr>
                <w:rFonts w:ascii="Book Antiqua" w:hAnsi="Book Antiqua"/>
                <w:color w:val="000000"/>
                <w:sz w:val="22"/>
                <w:szCs w:val="22"/>
              </w:rPr>
              <w:t>Alusteng</w:t>
            </w:r>
            <w:proofErr w:type="spellEnd"/>
            <w:r w:rsidRPr="00DC518B">
              <w:rPr>
                <w:rFonts w:ascii="Book Antiqua" w:hAnsi="Book Antiqua"/>
                <w:color w:val="000000"/>
                <w:sz w:val="22"/>
                <w:szCs w:val="22"/>
              </w:rPr>
              <w:t xml:space="preserve"> substation is consider in price schedule or not.</w:t>
            </w:r>
          </w:p>
        </w:tc>
        <w:tc>
          <w:tcPr>
            <w:tcW w:w="3240" w:type="dxa"/>
            <w:tcBorders>
              <w:top w:val="single" w:sz="4" w:space="0" w:color="auto"/>
              <w:left w:val="nil"/>
              <w:bottom w:val="single" w:sz="4" w:space="0" w:color="auto"/>
              <w:right w:val="single" w:sz="4" w:space="0" w:color="auto"/>
            </w:tcBorders>
            <w:vAlign w:val="center"/>
          </w:tcPr>
          <w:p w14:paraId="12194405" w14:textId="2E8CAA91" w:rsidR="00E31782" w:rsidRPr="00DC518B" w:rsidRDefault="00E31782" w:rsidP="00E31782">
            <w:pPr>
              <w:jc w:val="both"/>
              <w:rPr>
                <w:rFonts w:ascii="Book Antiqua" w:hAnsi="Book Antiqua"/>
                <w:sz w:val="22"/>
                <w:szCs w:val="22"/>
              </w:rPr>
            </w:pPr>
            <w:r w:rsidRPr="00DC518B">
              <w:rPr>
                <w:rFonts w:ascii="Book Antiqua" w:hAnsi="Book Antiqua"/>
                <w:sz w:val="22"/>
                <w:szCs w:val="22"/>
              </w:rPr>
              <w:t>Please refer clause no: 2 of Section Project (Rev00) and BPS regarding the scope of work.</w:t>
            </w:r>
          </w:p>
        </w:tc>
      </w:tr>
      <w:bookmarkEnd w:id="0"/>
      <w:bookmarkEnd w:id="1"/>
    </w:tbl>
    <w:p w14:paraId="3B81B8A4" w14:textId="77777777" w:rsidR="00332FEB" w:rsidRPr="00DC518B" w:rsidRDefault="00332FEB" w:rsidP="006609CF">
      <w:pPr>
        <w:rPr>
          <w:rFonts w:ascii="Book Antiqua" w:hAnsi="Book Antiqua"/>
          <w:sz w:val="22"/>
          <w:szCs w:val="22"/>
        </w:rPr>
      </w:pPr>
    </w:p>
    <w:p w14:paraId="2DA6407F" w14:textId="450796E0" w:rsidR="006A6B3D" w:rsidRPr="00DC518B" w:rsidRDefault="006A6B3D" w:rsidP="000041E5">
      <w:pPr>
        <w:tabs>
          <w:tab w:val="left" w:pos="12118"/>
        </w:tabs>
        <w:rPr>
          <w:rFonts w:ascii="Book Antiqua" w:hAnsi="Book Antiqua"/>
          <w:sz w:val="22"/>
          <w:szCs w:val="22"/>
        </w:rPr>
      </w:pPr>
    </w:p>
    <w:sectPr w:rsidR="006A6B3D" w:rsidRPr="00DC518B"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E961" w14:textId="565445A3" w:rsidR="002F27DB" w:rsidRDefault="00D20779" w:rsidP="002F27DB">
    <w:pPr>
      <w:jc w:val="both"/>
      <w:rPr>
        <w:rFonts w:ascii="Book Antiqua" w:hAnsi="Book Antiqua" w:cs="Arial"/>
        <w:b/>
        <w:u w:val="single"/>
      </w:rPr>
    </w:pPr>
    <w:bookmarkStart w:id="2" w:name="_Hlk76638634"/>
    <w:bookmarkStart w:id="3" w:name="_Hlk76638635"/>
    <w:r>
      <w:rPr>
        <w:rFonts w:ascii="Book Antiqua" w:hAnsi="Book Antiqua" w:cs="Arial"/>
        <w:b/>
        <w:bCs/>
      </w:rPr>
      <w:t>Clarification</w:t>
    </w:r>
    <w:r w:rsidRPr="005E2B19">
      <w:rPr>
        <w:rFonts w:ascii="Book Antiqua" w:hAnsi="Book Antiqua" w:cs="Arial"/>
        <w:b/>
        <w:bCs/>
      </w:rPr>
      <w:t xml:space="preserve"> No-</w:t>
    </w:r>
    <w:r>
      <w:rPr>
        <w:rFonts w:ascii="Book Antiqua" w:hAnsi="Book Antiqua" w:cs="Arial"/>
        <w:b/>
        <w:bCs/>
      </w:rPr>
      <w:t>1(Technical)</w:t>
    </w:r>
    <w:r w:rsidRPr="005E2B19">
      <w:rPr>
        <w:rFonts w:ascii="Book Antiqua" w:hAnsi="Book Antiqua" w:cs="Arial"/>
        <w:b/>
        <w:bCs/>
      </w:rPr>
      <w:t xml:space="preserve"> dated </w:t>
    </w:r>
    <w:r w:rsidR="001228C6">
      <w:rPr>
        <w:rFonts w:ascii="Book Antiqua" w:hAnsi="Book Antiqua" w:cs="Arial"/>
        <w:b/>
        <w:bCs/>
      </w:rPr>
      <w:t>02</w:t>
    </w:r>
    <w:r w:rsidRPr="005E2B19">
      <w:rPr>
        <w:rFonts w:ascii="Book Antiqua" w:hAnsi="Book Antiqua" w:cs="Arial"/>
        <w:b/>
        <w:bCs/>
      </w:rPr>
      <w:t>.0</w:t>
    </w:r>
    <w:r w:rsidR="001228C6">
      <w:rPr>
        <w:rFonts w:ascii="Book Antiqua" w:hAnsi="Book Antiqua" w:cs="Arial"/>
        <w:b/>
        <w:bCs/>
      </w:rPr>
      <w:t>2</w:t>
    </w:r>
    <w:r w:rsidRPr="005E2B19">
      <w:rPr>
        <w:rFonts w:ascii="Book Antiqua" w:hAnsi="Book Antiqua" w:cs="Arial"/>
        <w:b/>
        <w:bCs/>
      </w:rPr>
      <w:t>.202</w:t>
    </w:r>
    <w:r w:rsidR="002F27DB">
      <w:rPr>
        <w:rFonts w:ascii="Book Antiqua" w:hAnsi="Book Antiqua" w:cs="Arial"/>
        <w:b/>
        <w:bCs/>
      </w:rPr>
      <w:t>2</w:t>
    </w:r>
    <w:r w:rsidRPr="005E2B19">
      <w:rPr>
        <w:rFonts w:ascii="Book Antiqua" w:hAnsi="Book Antiqua" w:cs="Arial"/>
        <w:b/>
        <w:bCs/>
      </w:rPr>
      <w:t xml:space="preserve"> to the Bidding Documents for</w:t>
    </w:r>
    <w:r w:rsidRPr="005E2B19">
      <w:rPr>
        <w:rFonts w:ascii="Book Antiqua" w:hAnsi="Book Antiqua" w:cs="Arial"/>
      </w:rPr>
      <w:t xml:space="preserve"> </w:t>
    </w:r>
    <w:bookmarkStart w:id="4" w:name="_Hlk92202905"/>
    <w:r w:rsidR="002F27DB" w:rsidRPr="009A0FE5">
      <w:rPr>
        <w:rFonts w:ascii="Book Antiqua" w:hAnsi="Book Antiqua" w:cs="Arial"/>
        <w:b/>
        <w:u w:val="single"/>
      </w:rPr>
      <w:t>220kV Underground Cable Package -CB01:</w:t>
    </w:r>
    <w:r w:rsidR="002F27DB" w:rsidRPr="009A0FE5">
      <w:rPr>
        <w:rFonts w:ascii="Book Antiqua" w:hAnsi="Book Antiqua" w:cs="Arial"/>
        <w:b/>
      </w:rPr>
      <w:t xml:space="preserve"> 220kV Underground Cable between </w:t>
    </w:r>
    <w:proofErr w:type="spellStart"/>
    <w:r w:rsidR="002F27DB" w:rsidRPr="009A0FE5">
      <w:rPr>
        <w:rFonts w:ascii="Book Antiqua" w:hAnsi="Book Antiqua" w:cs="Arial"/>
        <w:b/>
      </w:rPr>
      <w:t>Minamarg</w:t>
    </w:r>
    <w:proofErr w:type="spellEnd"/>
    <w:r w:rsidR="002F27DB" w:rsidRPr="009A0FE5">
      <w:rPr>
        <w:rFonts w:ascii="Book Antiqua" w:hAnsi="Book Antiqua" w:cs="Arial"/>
        <w:b/>
      </w:rPr>
      <w:t xml:space="preserve"> &amp; </w:t>
    </w:r>
    <w:proofErr w:type="spellStart"/>
    <w:r w:rsidR="002F27DB" w:rsidRPr="009A0FE5">
      <w:rPr>
        <w:rFonts w:ascii="Book Antiqua" w:hAnsi="Book Antiqua" w:cs="Arial"/>
        <w:b/>
      </w:rPr>
      <w:t>Zojilla</w:t>
    </w:r>
    <w:proofErr w:type="spellEnd"/>
    <w:r w:rsidR="002F27DB" w:rsidRPr="009A0FE5">
      <w:rPr>
        <w:rFonts w:ascii="Book Antiqua" w:hAnsi="Book Antiqua" w:cs="Arial"/>
        <w:b/>
      </w:rPr>
      <w:t xml:space="preserve"> top sections of </w:t>
    </w:r>
    <w:proofErr w:type="spellStart"/>
    <w:r w:rsidR="002F27DB" w:rsidRPr="009A0FE5">
      <w:rPr>
        <w:rFonts w:ascii="Book Antiqua" w:hAnsi="Book Antiqua" w:cs="Arial"/>
        <w:b/>
      </w:rPr>
      <w:t>Alusteng</w:t>
    </w:r>
    <w:proofErr w:type="spellEnd"/>
    <w:r w:rsidR="002F27DB" w:rsidRPr="009A0FE5">
      <w:rPr>
        <w:rFonts w:ascii="Book Antiqua" w:hAnsi="Book Antiqua" w:cs="Arial"/>
        <w:b/>
      </w:rPr>
      <w:t xml:space="preserve"> – </w:t>
    </w:r>
    <w:proofErr w:type="spellStart"/>
    <w:r w:rsidR="002F27DB" w:rsidRPr="009A0FE5">
      <w:rPr>
        <w:rFonts w:ascii="Book Antiqua" w:hAnsi="Book Antiqua" w:cs="Arial"/>
        <w:b/>
      </w:rPr>
      <w:t>Drass</w:t>
    </w:r>
    <w:proofErr w:type="spellEnd"/>
    <w:r w:rsidR="002F27DB" w:rsidRPr="009A0FE5">
      <w:rPr>
        <w:rFonts w:ascii="Book Antiqua" w:hAnsi="Book Antiqua" w:cs="Arial"/>
        <w:b/>
      </w:rPr>
      <w:t xml:space="preserve"> 220 kV S/C transmission line under Transmission System Strengthening of Srinagar- Leh Transmission System.</w:t>
    </w:r>
    <w:bookmarkEnd w:id="4"/>
  </w:p>
  <w:p w14:paraId="7B96A33D" w14:textId="0F1B7B23" w:rsidR="00D20779" w:rsidRPr="005E2B19" w:rsidRDefault="00D20779" w:rsidP="00D20779">
    <w:pPr>
      <w:pBdr>
        <w:bottom w:val="single" w:sz="4" w:space="1" w:color="auto"/>
      </w:pBdr>
      <w:jc w:val="both"/>
      <w:rPr>
        <w:rFonts w:ascii="Book Antiqua" w:hAnsi="Book Antiqua" w:cs="Arial"/>
        <w:b/>
        <w:bCs/>
      </w:rPr>
    </w:pPr>
    <w:r w:rsidRPr="005E2B19">
      <w:rPr>
        <w:rFonts w:ascii="Book Antiqua" w:hAnsi="Book Antiqua" w:cs="Arial"/>
        <w:b/>
        <w:bCs/>
      </w:rPr>
      <w:t xml:space="preserve">(Specification No.: </w:t>
    </w:r>
    <w:bookmarkStart w:id="5" w:name="_Hlk92202914"/>
    <w:r w:rsidR="002F27DB" w:rsidRPr="0037158D">
      <w:rPr>
        <w:rFonts w:ascii="Book Antiqua" w:hAnsi="Book Antiqua"/>
        <w:b/>
        <w:bCs/>
      </w:rPr>
      <w:t>5002002054/CABLE/DOM/A02-CC CS -3</w:t>
    </w:r>
    <w:bookmarkEnd w:id="5"/>
    <w:r w:rsidRPr="005E2B19">
      <w:rPr>
        <w:rFonts w:ascii="Book Antiqua" w:hAnsi="Book Antiqua" w:cs="Arial"/>
        <w:b/>
        <w:bCs/>
      </w:rPr>
      <w:t>)</w:t>
    </w:r>
    <w:bookmarkEnd w:id="2"/>
    <w:bookmarkEnd w:id="3"/>
  </w:p>
  <w:p w14:paraId="54BD0096" w14:textId="77777777" w:rsidR="002946EC" w:rsidRPr="00332FEB" w:rsidRDefault="002946EC"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4"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3"/>
  </w:num>
  <w:num w:numId="2">
    <w:abstractNumId w:val="20"/>
  </w:num>
  <w:num w:numId="3">
    <w:abstractNumId w:val="7"/>
  </w:num>
  <w:num w:numId="4">
    <w:abstractNumId w:val="11"/>
  </w:num>
  <w:num w:numId="5">
    <w:abstractNumId w:val="5"/>
  </w:num>
  <w:num w:numId="6">
    <w:abstractNumId w:val="19"/>
  </w:num>
  <w:num w:numId="7">
    <w:abstractNumId w:val="10"/>
  </w:num>
  <w:num w:numId="8">
    <w:abstractNumId w:val="6"/>
  </w:num>
  <w:num w:numId="9">
    <w:abstractNumId w:val="2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12"/>
  </w:num>
  <w:num w:numId="14">
    <w:abstractNumId w:val="4"/>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4"/>
  </w:num>
  <w:num w:numId="18">
    <w:abstractNumId w:val="18"/>
  </w:num>
  <w:num w:numId="19">
    <w:abstractNumId w:val="1"/>
  </w:num>
  <w:num w:numId="20">
    <w:abstractNumId w:val="17"/>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228C6"/>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DE2"/>
    <w:rsid w:val="0026329A"/>
    <w:rsid w:val="0026337C"/>
    <w:rsid w:val="002656E9"/>
    <w:rsid w:val="0027177B"/>
    <w:rsid w:val="00271FCF"/>
    <w:rsid w:val="00276429"/>
    <w:rsid w:val="00277729"/>
    <w:rsid w:val="00283DD3"/>
    <w:rsid w:val="00290833"/>
    <w:rsid w:val="002946EC"/>
    <w:rsid w:val="002B6BE7"/>
    <w:rsid w:val="002C03B6"/>
    <w:rsid w:val="002C1801"/>
    <w:rsid w:val="002D031D"/>
    <w:rsid w:val="002E11F5"/>
    <w:rsid w:val="002F0B88"/>
    <w:rsid w:val="002F23F6"/>
    <w:rsid w:val="002F27DB"/>
    <w:rsid w:val="002F6848"/>
    <w:rsid w:val="002F7479"/>
    <w:rsid w:val="003314BC"/>
    <w:rsid w:val="003323D0"/>
    <w:rsid w:val="00332FEB"/>
    <w:rsid w:val="00345706"/>
    <w:rsid w:val="0034675B"/>
    <w:rsid w:val="00347CE9"/>
    <w:rsid w:val="003627E3"/>
    <w:rsid w:val="0039150B"/>
    <w:rsid w:val="00396261"/>
    <w:rsid w:val="003A724F"/>
    <w:rsid w:val="003B070B"/>
    <w:rsid w:val="003F47F1"/>
    <w:rsid w:val="0040427F"/>
    <w:rsid w:val="0042113D"/>
    <w:rsid w:val="004244F7"/>
    <w:rsid w:val="004521E9"/>
    <w:rsid w:val="00452D82"/>
    <w:rsid w:val="00461344"/>
    <w:rsid w:val="0046711D"/>
    <w:rsid w:val="0047402A"/>
    <w:rsid w:val="00474401"/>
    <w:rsid w:val="00484DD9"/>
    <w:rsid w:val="004B06C1"/>
    <w:rsid w:val="004B1D57"/>
    <w:rsid w:val="004B70D6"/>
    <w:rsid w:val="004C2C06"/>
    <w:rsid w:val="004D3CD7"/>
    <w:rsid w:val="004F0930"/>
    <w:rsid w:val="004F2616"/>
    <w:rsid w:val="004F270D"/>
    <w:rsid w:val="005145F2"/>
    <w:rsid w:val="00515B5D"/>
    <w:rsid w:val="0052273E"/>
    <w:rsid w:val="00535EA3"/>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5A42"/>
    <w:rsid w:val="00681746"/>
    <w:rsid w:val="00683207"/>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72C27"/>
    <w:rsid w:val="00775AD3"/>
    <w:rsid w:val="00777B33"/>
    <w:rsid w:val="007811A6"/>
    <w:rsid w:val="00784AAA"/>
    <w:rsid w:val="00790EC6"/>
    <w:rsid w:val="0079122F"/>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90587"/>
    <w:rsid w:val="00890C96"/>
    <w:rsid w:val="008938C0"/>
    <w:rsid w:val="008A0F2A"/>
    <w:rsid w:val="008B1D7A"/>
    <w:rsid w:val="008C0DC7"/>
    <w:rsid w:val="008C273A"/>
    <w:rsid w:val="008C3E26"/>
    <w:rsid w:val="008E0367"/>
    <w:rsid w:val="008E1C52"/>
    <w:rsid w:val="009079F5"/>
    <w:rsid w:val="00911FDC"/>
    <w:rsid w:val="00912230"/>
    <w:rsid w:val="00914740"/>
    <w:rsid w:val="00931952"/>
    <w:rsid w:val="00931AF7"/>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D14F0"/>
    <w:rsid w:val="009D1BF8"/>
    <w:rsid w:val="009D336E"/>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B0198A"/>
    <w:rsid w:val="00B11A55"/>
    <w:rsid w:val="00B13CC3"/>
    <w:rsid w:val="00B21C01"/>
    <w:rsid w:val="00B27B46"/>
    <w:rsid w:val="00B316CD"/>
    <w:rsid w:val="00B36DC7"/>
    <w:rsid w:val="00B42E09"/>
    <w:rsid w:val="00B42FDD"/>
    <w:rsid w:val="00B43B02"/>
    <w:rsid w:val="00B44FEE"/>
    <w:rsid w:val="00B46DD9"/>
    <w:rsid w:val="00B53B81"/>
    <w:rsid w:val="00B55E67"/>
    <w:rsid w:val="00B778AE"/>
    <w:rsid w:val="00B904C9"/>
    <w:rsid w:val="00B921E6"/>
    <w:rsid w:val="00B9678C"/>
    <w:rsid w:val="00B977A1"/>
    <w:rsid w:val="00B97E1C"/>
    <w:rsid w:val="00BA134B"/>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1659"/>
    <w:rsid w:val="00C91672"/>
    <w:rsid w:val="00C92E0A"/>
    <w:rsid w:val="00CA2E3E"/>
    <w:rsid w:val="00CB69C1"/>
    <w:rsid w:val="00CB6E66"/>
    <w:rsid w:val="00CC21C6"/>
    <w:rsid w:val="00CC6823"/>
    <w:rsid w:val="00CE7B3B"/>
    <w:rsid w:val="00D068F8"/>
    <w:rsid w:val="00D16EBF"/>
    <w:rsid w:val="00D20779"/>
    <w:rsid w:val="00D20BC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C518B"/>
    <w:rsid w:val="00DE55E3"/>
    <w:rsid w:val="00DF1157"/>
    <w:rsid w:val="00E0341A"/>
    <w:rsid w:val="00E13423"/>
    <w:rsid w:val="00E14D71"/>
    <w:rsid w:val="00E1612F"/>
    <w:rsid w:val="00E27E97"/>
    <w:rsid w:val="00E31782"/>
    <w:rsid w:val="00E40918"/>
    <w:rsid w:val="00E436E4"/>
    <w:rsid w:val="00E47621"/>
    <w:rsid w:val="00E50DC7"/>
    <w:rsid w:val="00E6321C"/>
    <w:rsid w:val="00E71536"/>
    <w:rsid w:val="00E8639F"/>
    <w:rsid w:val="00EA0FAD"/>
    <w:rsid w:val="00EA7CFF"/>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620B6-F039-4729-B348-5AAB6D68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CS -1</cp:lastModifiedBy>
  <cp:revision>49</cp:revision>
  <cp:lastPrinted>2021-08-18T11:08:00Z</cp:lastPrinted>
  <dcterms:created xsi:type="dcterms:W3CDTF">2020-03-31T09:52:00Z</dcterms:created>
  <dcterms:modified xsi:type="dcterms:W3CDTF">2022-02-02T04:53:00Z</dcterms:modified>
</cp:coreProperties>
</file>